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специалистов (родительскийлекторий, система классных часов, просмотр видеофильмов с обсуждением в </w:t>
      </w:r>
      <w:proofErr w:type="gramStart"/>
      <w:r w:rsidRPr="00B318AD">
        <w:rPr>
          <w:sz w:val="24"/>
          <w:szCs w:val="24"/>
        </w:rPr>
        <w:t>классе,выпуск</w:t>
      </w:r>
      <w:proofErr w:type="gramEnd"/>
      <w:r w:rsidRPr="00B318AD">
        <w:rPr>
          <w:sz w:val="24"/>
          <w:szCs w:val="24"/>
        </w:rPr>
        <w:t> стенной печати, подготовка учащимися рефератов по данным темам и т. д.).</w:t>
      </w:r>
    </w:p>
    <w:p w:rsidR="00D114DB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Предъявление требований к родителям о контроле над образом </w:t>
      </w:r>
    </w:p>
    <w:p w:rsidR="00D114DB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жизни ребенка вовнеурочное время (круг общения, недопустимость пребывания на улице позднее 22</w:t>
      </w:r>
      <w:r w:rsidR="00607C77">
        <w:rPr>
          <w:sz w:val="24"/>
          <w:szCs w:val="24"/>
        </w:rPr>
        <w:t xml:space="preserve"> </w:t>
      </w:r>
      <w:r>
        <w:rPr>
          <w:sz w:val="24"/>
          <w:szCs w:val="24"/>
        </w:rPr>
        <w:t>часов, контр</w:t>
      </w:r>
      <w:r w:rsidR="00607C77">
        <w:rPr>
          <w:sz w:val="24"/>
          <w:szCs w:val="24"/>
        </w:rPr>
        <w:t>о</w:t>
      </w:r>
      <w:r>
        <w:rPr>
          <w:sz w:val="24"/>
          <w:szCs w:val="24"/>
        </w:rPr>
        <w:t>л</w:t>
      </w:r>
      <w:r w:rsidRPr="00B318AD">
        <w:rPr>
          <w:sz w:val="24"/>
          <w:szCs w:val="24"/>
        </w:rPr>
        <w:t>ь над наличием и 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использованием кар</w:t>
      </w:r>
      <w:r>
        <w:rPr>
          <w:sz w:val="24"/>
          <w:szCs w:val="24"/>
        </w:rPr>
        <w:t>манных денег, внимание к </w:t>
      </w:r>
      <w:r w:rsidRPr="00D114DB">
        <w:t>одежде</w:t>
      </w:r>
      <w:r>
        <w:t xml:space="preserve"> </w:t>
      </w:r>
      <w:r w:rsidRPr="00D114DB">
        <w:t>ребенка и др.).</w:t>
      </w:r>
    </w:p>
    <w:p w:rsidR="00D114DB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Индивидуальная беседа с учащимся, замеченными в распитии 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спиртного или курении.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Информирование родителей этого ученика.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 Обращение к специалистам СППС</w:t>
      </w:r>
      <w:r w:rsidRPr="00B318AD">
        <w:rPr>
          <w:sz w:val="24"/>
          <w:szCs w:val="24"/>
        </w:rPr>
        <w:t> в отношении этого ученика.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 Использование возможностей ИДН и КДН в разрешении данной проблемы.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 Пропаганда здорового образа жизни, повышение уровня культуры учащихся.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rStyle w:val="a3"/>
          <w:rFonts w:cstheme="minorHAnsi"/>
          <w:sz w:val="24"/>
          <w:szCs w:val="24"/>
        </w:rPr>
        <w:t>5. Рекомендации по организации каникулярной  занятости учащихся в плане профилактики безнадзорности</w:t>
      </w:r>
      <w:r>
        <w:rPr>
          <w:rStyle w:val="a3"/>
          <w:rFonts w:cstheme="minorHAnsi"/>
          <w:sz w:val="24"/>
          <w:szCs w:val="24"/>
        </w:rPr>
        <w:t>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Выявление  малообеспеченных  семей.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Помощь этим семьям в постановке на учет в центре  социальной защиты населения.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Организация бесплатного питания в школе детям из этих семей.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Организация  занятости  учащихся  в  системе  дополнительного  образования.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Помощь в определении учащихся в школьный  оздоровительный лагерь. 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Помощь в трудоустройстве подростков в период летних каникул.</w:t>
      </w:r>
    </w:p>
    <w:p w:rsidR="00D114DB" w:rsidRPr="00B318AD" w:rsidRDefault="00D114DB" w:rsidP="00D114DB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Активизация профориентационной работы среди подростков.</w:t>
      </w:r>
    </w:p>
    <w:p w:rsidR="00B318AD" w:rsidRPr="00B318AD" w:rsidRDefault="00B318AD" w:rsidP="00B318AD">
      <w:pPr>
        <w:spacing w:after="0"/>
        <w:rPr>
          <w:rStyle w:val="a3"/>
          <w:rFonts w:cstheme="minorHAnsi"/>
        </w:rPr>
      </w:pPr>
    </w:p>
    <w:p w:rsidR="00B318AD" w:rsidRPr="00B318AD" w:rsidRDefault="00B318AD" w:rsidP="00B318AD">
      <w:pPr>
        <w:spacing w:after="0"/>
        <w:rPr>
          <w:rStyle w:val="a3"/>
          <w:rFonts w:cstheme="minorHAnsi"/>
        </w:rPr>
      </w:pPr>
    </w:p>
    <w:p w:rsidR="00B318AD" w:rsidRPr="00B318AD" w:rsidRDefault="00B318AD" w:rsidP="00B318AD">
      <w:pPr>
        <w:spacing w:after="0"/>
        <w:rPr>
          <w:rStyle w:val="a3"/>
          <w:rFonts w:cstheme="minorHAnsi"/>
        </w:rPr>
      </w:pPr>
    </w:p>
    <w:p w:rsidR="00B318AD" w:rsidRPr="00B318AD" w:rsidRDefault="00B318AD" w:rsidP="00415FE4">
      <w:pPr>
        <w:spacing w:after="0"/>
        <w:rPr>
          <w:rStyle w:val="a3"/>
          <w:rFonts w:cstheme="minorHAnsi"/>
        </w:rPr>
      </w:pPr>
    </w:p>
    <w:p w:rsidR="00415FE4" w:rsidRPr="00443E85" w:rsidRDefault="00415FE4" w:rsidP="00415FE4">
      <w:pPr>
        <w:spacing w:after="0"/>
        <w:jc w:val="center"/>
        <w:rPr>
          <w:b/>
        </w:rPr>
      </w:pPr>
      <w:r w:rsidRPr="00443E85">
        <w:rPr>
          <w:b/>
        </w:rPr>
        <w:t>ГУО  «Средняя  школа  №1  г. Сенно  им. З.И. Азгура»,</w:t>
      </w:r>
    </w:p>
    <w:p w:rsidR="00415FE4" w:rsidRPr="00443E85" w:rsidRDefault="00415FE4" w:rsidP="00415FE4">
      <w:pPr>
        <w:spacing w:after="0"/>
        <w:jc w:val="center"/>
        <w:rPr>
          <w:b/>
        </w:rPr>
      </w:pPr>
      <w:r>
        <w:rPr>
          <w:b/>
        </w:rPr>
        <w:t>у</w:t>
      </w:r>
      <w:r w:rsidRPr="00443E85">
        <w:rPr>
          <w:b/>
        </w:rPr>
        <w:t>л.Октябрьская, д.82 а, г.Сенно,  Витебская  область</w:t>
      </w:r>
    </w:p>
    <w:p w:rsidR="00B318AD" w:rsidRPr="00C44939" w:rsidRDefault="00415FE4" w:rsidP="00C44939">
      <w:pPr>
        <w:jc w:val="center"/>
        <w:rPr>
          <w:rStyle w:val="a3"/>
          <w:bCs w:val="0"/>
          <w:lang w:val="en-US"/>
        </w:rPr>
      </w:pPr>
      <w:r>
        <w:rPr>
          <w:b/>
          <w:lang w:val="en-US"/>
        </w:rPr>
        <w:t>email</w:t>
      </w:r>
      <w:r w:rsidRPr="00D93C6A">
        <w:rPr>
          <w:b/>
          <w:lang w:val="en-US"/>
        </w:rPr>
        <w:t xml:space="preserve">: </w:t>
      </w:r>
      <w:r>
        <w:rPr>
          <w:b/>
          <w:lang w:val="en-US"/>
        </w:rPr>
        <w:t xml:space="preserve">  </w:t>
      </w:r>
      <w:r w:rsidR="00EE4B59">
        <w:fldChar w:fldCharType="begin"/>
      </w:r>
      <w:r w:rsidR="00EE4B59" w:rsidRPr="00EE4B59">
        <w:rPr>
          <w:lang w:val="en-US"/>
        </w:rPr>
        <w:instrText xml:space="preserve"> HYPERLINK "mailto:senno.school1@gmail.com" </w:instrText>
      </w:r>
      <w:r w:rsidR="00EE4B59">
        <w:fldChar w:fldCharType="separate"/>
      </w:r>
      <w:r w:rsidRPr="00EA4EA5">
        <w:rPr>
          <w:rStyle w:val="a8"/>
          <w:b/>
          <w:lang w:val="en-US"/>
        </w:rPr>
        <w:t>senno.school1@gmail.com</w:t>
      </w:r>
      <w:r w:rsidR="00EE4B59">
        <w:rPr>
          <w:rStyle w:val="a8"/>
          <w:b/>
          <w:lang w:val="en-US"/>
        </w:rPr>
        <w:fldChar w:fldCharType="end"/>
      </w:r>
      <w:r w:rsidRPr="00EA4EA5">
        <w:rPr>
          <w:b/>
          <w:lang w:val="en-US"/>
        </w:rPr>
        <w:t>,</w:t>
      </w:r>
      <w:r w:rsidRPr="00D93C6A">
        <w:rPr>
          <w:b/>
          <w:lang w:val="en-US"/>
        </w:rPr>
        <w:t xml:space="preserve"> </w:t>
      </w:r>
      <w:r>
        <w:rPr>
          <w:b/>
        </w:rPr>
        <w:t>тел</w:t>
      </w:r>
      <w:r w:rsidRPr="00D93C6A">
        <w:rPr>
          <w:b/>
          <w:lang w:val="en-US"/>
        </w:rPr>
        <w:t xml:space="preserve">.8 02135 </w:t>
      </w:r>
      <w:r w:rsidRPr="00415FE4">
        <w:rPr>
          <w:b/>
          <w:lang w:val="en-US"/>
        </w:rPr>
        <w:t>55</w:t>
      </w:r>
      <w:r w:rsidRPr="00D93C6A">
        <w:rPr>
          <w:b/>
          <w:lang w:val="en-US"/>
        </w:rPr>
        <w:t>795</w:t>
      </w:r>
    </w:p>
    <w:p w:rsidR="00B318AD" w:rsidRDefault="00B318AD" w:rsidP="00B318AD">
      <w:pPr>
        <w:spacing w:after="0"/>
        <w:jc w:val="center"/>
        <w:rPr>
          <w:rStyle w:val="a3"/>
          <w:rFonts w:cstheme="minorHAnsi"/>
          <w:sz w:val="28"/>
          <w:szCs w:val="28"/>
        </w:rPr>
      </w:pPr>
      <w:r w:rsidRPr="00B318AD">
        <w:rPr>
          <w:rStyle w:val="a3"/>
          <w:rFonts w:cstheme="minorHAnsi"/>
          <w:sz w:val="28"/>
          <w:szCs w:val="28"/>
        </w:rPr>
        <w:lastRenderedPageBreak/>
        <w:t xml:space="preserve">ГУО  «Средняя  школа  №1  г. Сенно  </w:t>
      </w:r>
    </w:p>
    <w:p w:rsidR="00B318AD" w:rsidRPr="00B318AD" w:rsidRDefault="00B318AD" w:rsidP="00B318AD">
      <w:pPr>
        <w:spacing w:after="0"/>
        <w:jc w:val="center"/>
        <w:rPr>
          <w:rStyle w:val="a3"/>
          <w:rFonts w:cstheme="minorHAnsi"/>
          <w:sz w:val="28"/>
          <w:szCs w:val="28"/>
        </w:rPr>
      </w:pPr>
      <w:r w:rsidRPr="00B318AD">
        <w:rPr>
          <w:rStyle w:val="a3"/>
          <w:rFonts w:cstheme="minorHAnsi"/>
          <w:sz w:val="28"/>
          <w:szCs w:val="28"/>
        </w:rPr>
        <w:t xml:space="preserve">имени </w:t>
      </w:r>
      <w:proofErr w:type="spellStart"/>
      <w:r w:rsidRPr="00B318AD">
        <w:rPr>
          <w:rStyle w:val="a3"/>
          <w:rFonts w:cstheme="minorHAnsi"/>
          <w:sz w:val="28"/>
          <w:szCs w:val="28"/>
        </w:rPr>
        <w:t>З.И.Азгура</w:t>
      </w:r>
      <w:proofErr w:type="spellEnd"/>
      <w:r w:rsidRPr="00B318AD">
        <w:rPr>
          <w:rStyle w:val="a3"/>
          <w:rFonts w:cstheme="minorHAnsi"/>
          <w:sz w:val="28"/>
          <w:szCs w:val="28"/>
        </w:rPr>
        <w:t>»</w:t>
      </w:r>
    </w:p>
    <w:p w:rsidR="00B318AD" w:rsidRPr="00B318AD" w:rsidRDefault="00B318AD" w:rsidP="00B318AD">
      <w:pPr>
        <w:spacing w:after="0"/>
        <w:rPr>
          <w:rStyle w:val="a3"/>
          <w:rFonts w:cstheme="minorHAnsi"/>
        </w:rPr>
      </w:pPr>
    </w:p>
    <w:p w:rsidR="00B318AD" w:rsidRDefault="00B318AD" w:rsidP="00B318AD">
      <w:pPr>
        <w:spacing w:after="0"/>
        <w:rPr>
          <w:rStyle w:val="a3"/>
          <w:rFonts w:cstheme="minorHAnsi"/>
        </w:rPr>
      </w:pPr>
    </w:p>
    <w:p w:rsidR="00B318AD" w:rsidRDefault="007F0B5A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  <w:r w:rsidRPr="00B318AD">
        <w:rPr>
          <w:rStyle w:val="a3"/>
          <w:rFonts w:ascii="Monotype Corsiva" w:hAnsi="Monotype Corsiva" w:cstheme="minorHAnsi"/>
          <w:sz w:val="44"/>
          <w:szCs w:val="44"/>
        </w:rPr>
        <w:t xml:space="preserve">Памятка   </w:t>
      </w:r>
    </w:p>
    <w:p w:rsidR="007F0B5A" w:rsidRPr="00B318AD" w:rsidRDefault="007F0B5A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  <w:r w:rsidRPr="00B318AD">
        <w:rPr>
          <w:rStyle w:val="a3"/>
          <w:rFonts w:ascii="Monotype Corsiva" w:hAnsi="Monotype Corsiva" w:cstheme="minorHAnsi"/>
          <w:sz w:val="44"/>
          <w:szCs w:val="44"/>
        </w:rPr>
        <w:t>«Формирование  правовой  культуры,</w:t>
      </w:r>
    </w:p>
    <w:p w:rsidR="007F0B5A" w:rsidRDefault="007F0B5A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  <w:r w:rsidRPr="00B318AD">
        <w:rPr>
          <w:rStyle w:val="a3"/>
          <w:rFonts w:ascii="Monotype Corsiva" w:hAnsi="Monotype Corsiva" w:cstheme="minorHAnsi"/>
          <w:sz w:val="44"/>
          <w:szCs w:val="44"/>
        </w:rPr>
        <w:t>профилактика  противоправного  поведения</w:t>
      </w:r>
      <w:r w:rsidR="00B318AD" w:rsidRPr="00B318AD">
        <w:rPr>
          <w:rStyle w:val="a3"/>
          <w:rFonts w:ascii="Monotype Corsiva" w:hAnsi="Monotype Corsiva" w:cstheme="minorHAnsi"/>
          <w:sz w:val="44"/>
          <w:szCs w:val="44"/>
        </w:rPr>
        <w:t xml:space="preserve">  учащихся</w:t>
      </w:r>
      <w:r w:rsidRPr="00B318AD">
        <w:rPr>
          <w:rStyle w:val="a3"/>
          <w:rFonts w:ascii="Monotype Corsiva" w:hAnsi="Monotype Corsiva" w:cstheme="minorHAnsi"/>
          <w:sz w:val="44"/>
          <w:szCs w:val="44"/>
        </w:rPr>
        <w:t>»</w:t>
      </w:r>
    </w:p>
    <w:p w:rsidR="00B318AD" w:rsidRDefault="00977347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  <w:r>
        <w:rPr>
          <w:rFonts w:ascii="Monotype Corsiva" w:hAnsi="Monotype Corsiva" w:cstheme="minorHAnsi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242570</wp:posOffset>
            </wp:positionV>
            <wp:extent cx="3415030" cy="2306955"/>
            <wp:effectExtent l="19050" t="0" r="0" b="0"/>
            <wp:wrapTight wrapText="bothSides">
              <wp:wrapPolygon edited="0">
                <wp:start x="361" y="178"/>
                <wp:lineTo x="-120" y="1784"/>
                <wp:lineTo x="-120" y="20155"/>
                <wp:lineTo x="361" y="21225"/>
                <wp:lineTo x="21086" y="21225"/>
                <wp:lineTo x="21206" y="21225"/>
                <wp:lineTo x="21568" y="20334"/>
                <wp:lineTo x="21568" y="1784"/>
                <wp:lineTo x="21447" y="713"/>
                <wp:lineTo x="21086" y="178"/>
                <wp:lineTo x="361" y="178"/>
              </wp:wrapPolygon>
            </wp:wrapTight>
            <wp:docPr id="1" name="Рисунок 1" descr="http://www.raskraska.com/catalog0001/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raskraska.com/catalog0001/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b="5989"/>
                    <a:stretch/>
                  </pic:blipFill>
                  <pic:spPr bwMode="auto">
                    <a:xfrm>
                      <a:off x="0" y="0"/>
                      <a:ext cx="3415030" cy="230695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Monotype Corsiva" w:hAnsi="Monotype Corsiva" w:cstheme="minorHAnsi"/>
          <w:sz w:val="44"/>
          <w:szCs w:val="44"/>
        </w:rPr>
      </w:pPr>
    </w:p>
    <w:p w:rsidR="00B318AD" w:rsidRDefault="00B318AD" w:rsidP="00B318AD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B318AD" w:rsidRDefault="00B318AD" w:rsidP="00B318AD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7F0B5A" w:rsidRPr="00C44939" w:rsidRDefault="00EE4B59" w:rsidP="00C449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Сенно</w:t>
      </w:r>
      <w:bookmarkStart w:id="0" w:name="_GoBack"/>
      <w:bookmarkEnd w:id="0"/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rStyle w:val="a4"/>
          <w:rFonts w:cstheme="minorHAnsi"/>
          <w:b/>
          <w:bCs/>
          <w:sz w:val="24"/>
          <w:szCs w:val="24"/>
        </w:rPr>
        <w:lastRenderedPageBreak/>
        <w:t>1. Возможности педагога  в отношении учащихся, пропускающих уроки без уважительных причин; методы и формы взаимодействия    на учащихся в плане профилактики безнадзорности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Активизация деятельности классного руководителя в отношении учащихся, пропускающих  уроки.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Беседа классного руководителя с учащимся индивидуально, а также на классном часу.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Активное вовлечение учащегося в занятия спортивных секций, кружков, общественную  жизнь класса.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Своевременное информирование родителей этих учащихся (</w:t>
      </w:r>
      <w:proofErr w:type="gramStart"/>
      <w:r w:rsidRPr="00B318AD">
        <w:rPr>
          <w:sz w:val="24"/>
          <w:szCs w:val="24"/>
        </w:rPr>
        <w:t>теле</w:t>
      </w:r>
      <w:r w:rsidR="00B318AD">
        <w:rPr>
          <w:sz w:val="24"/>
          <w:szCs w:val="24"/>
        </w:rPr>
        <w:t>-</w:t>
      </w:r>
      <w:proofErr w:type="spellStart"/>
      <w:r w:rsidRPr="00B318AD">
        <w:rPr>
          <w:sz w:val="24"/>
          <w:szCs w:val="24"/>
        </w:rPr>
        <w:t>фонный</w:t>
      </w:r>
      <w:proofErr w:type="spellEnd"/>
      <w:proofErr w:type="gramEnd"/>
      <w:r w:rsidRPr="00B318AD">
        <w:rPr>
          <w:sz w:val="24"/>
          <w:szCs w:val="24"/>
        </w:rPr>
        <w:t> звонок, посещение на дому).</w:t>
      </w:r>
    </w:p>
    <w:p w:rsid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Привлечение родительского комитета </w:t>
      </w:r>
      <w:r w:rsidR="00B318AD">
        <w:rPr>
          <w:sz w:val="24"/>
          <w:szCs w:val="24"/>
        </w:rPr>
        <w:t xml:space="preserve">  класса </w:t>
      </w:r>
      <w:r w:rsidRPr="00B318AD">
        <w:rPr>
          <w:sz w:val="24"/>
          <w:szCs w:val="24"/>
        </w:rPr>
        <w:t>к работе с таким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ребенком.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 xml:space="preserve">• Беседы педагога социального,   </w:t>
      </w:r>
      <w:r w:rsidR="00B318AD">
        <w:rPr>
          <w:sz w:val="24"/>
          <w:szCs w:val="24"/>
        </w:rPr>
        <w:t>педагога-</w:t>
      </w:r>
      <w:r w:rsidRPr="00B318AD">
        <w:rPr>
          <w:sz w:val="24"/>
          <w:szCs w:val="24"/>
        </w:rPr>
        <w:t>психолога </w:t>
      </w:r>
      <w:r w:rsidR="00B318AD">
        <w:rPr>
          <w:sz w:val="24"/>
          <w:szCs w:val="24"/>
        </w:rPr>
        <w:t>с </w:t>
      </w:r>
      <w:r w:rsidRPr="00B318AD">
        <w:rPr>
          <w:sz w:val="24"/>
          <w:szCs w:val="24"/>
        </w:rPr>
        <w:t>учащимся.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</w:t>
      </w:r>
      <w:r w:rsidR="00B318AD">
        <w:rPr>
          <w:sz w:val="24"/>
          <w:szCs w:val="24"/>
        </w:rPr>
        <w:t>Приглашение</w:t>
      </w:r>
      <w:r w:rsidR="00B318AD" w:rsidRPr="00B318AD">
        <w:rPr>
          <w:color w:val="FFFFFF" w:themeColor="background1"/>
          <w:sz w:val="24"/>
          <w:szCs w:val="24"/>
        </w:rPr>
        <w:t>а</w:t>
      </w:r>
      <w:r w:rsidRPr="00B318AD">
        <w:rPr>
          <w:sz w:val="24"/>
          <w:szCs w:val="24"/>
        </w:rPr>
        <w:t>учащегося с родителями на заседание совета </w:t>
      </w:r>
      <w:proofErr w:type="gramStart"/>
      <w:r w:rsidRPr="00B318AD">
        <w:rPr>
          <w:sz w:val="24"/>
          <w:szCs w:val="24"/>
        </w:rPr>
        <w:t>про</w:t>
      </w:r>
      <w:r w:rsidR="00B318AD">
        <w:rPr>
          <w:sz w:val="24"/>
          <w:szCs w:val="24"/>
        </w:rPr>
        <w:t>-</w:t>
      </w:r>
      <w:proofErr w:type="spellStart"/>
      <w:r w:rsidRPr="00B318AD">
        <w:rPr>
          <w:sz w:val="24"/>
          <w:szCs w:val="24"/>
        </w:rPr>
        <w:t>филактики</w:t>
      </w:r>
      <w:proofErr w:type="spellEnd"/>
      <w:proofErr w:type="gramEnd"/>
      <w:r w:rsidRPr="00B318AD">
        <w:rPr>
          <w:sz w:val="24"/>
          <w:szCs w:val="24"/>
        </w:rPr>
        <w:t> школы.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rStyle w:val="a4"/>
          <w:rFonts w:cstheme="minorHAnsi"/>
          <w:b/>
          <w:bCs/>
          <w:sz w:val="24"/>
          <w:szCs w:val="24"/>
        </w:rPr>
        <w:t>2. Формы и методы работы с семьей по профилактике правонарушений учащихся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Ознакомление учащихся с правилами поведения школьника.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Единство требований педагогического коллектива и родителей в отношении  соблюдения правил поведения.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</w:t>
      </w:r>
      <w:r w:rsidRPr="003E1569">
        <w:t>Консультирование учащихся о правилах поведения в обществен</w:t>
      </w:r>
      <w:r w:rsidR="003E1569" w:rsidRPr="003E1569">
        <w:t>-</w:t>
      </w:r>
      <w:proofErr w:type="spellStart"/>
      <w:r w:rsidRPr="003E1569">
        <w:t>ных</w:t>
      </w:r>
      <w:proofErr w:type="spellEnd"/>
      <w:r w:rsidRPr="003E1569">
        <w:t> местах во время экскурсий, дискотек, </w:t>
      </w:r>
      <w:proofErr w:type="gramStart"/>
      <w:r w:rsidRPr="003E1569">
        <w:t>массовых  мероприятий</w:t>
      </w:r>
      <w:proofErr w:type="gramEnd"/>
      <w:r w:rsidRPr="003E1569">
        <w:t xml:space="preserve">  и др.</w:t>
      </w:r>
    </w:p>
    <w:p w:rsidR="003E1569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Пропаганда здорового образа жизни (режим труда и о</w:t>
      </w:r>
      <w:r w:rsidR="003E1569">
        <w:rPr>
          <w:sz w:val="24"/>
          <w:szCs w:val="24"/>
        </w:rPr>
        <w:t>тдыха, </w:t>
      </w:r>
    </w:p>
    <w:p w:rsidR="003E1569" w:rsidRDefault="003E1569" w:rsidP="00B318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 питания,  гигиена, </w:t>
      </w:r>
      <w:r w:rsidR="007F0B5A" w:rsidRPr="00B318AD">
        <w:rPr>
          <w:sz w:val="24"/>
          <w:szCs w:val="24"/>
        </w:rPr>
        <w:t>занятия физкультурой и спортом,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профилактика заболеваний и т.д.).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Приобщение к общественной жизни класса и школы.</w:t>
      </w:r>
    </w:p>
    <w:p w:rsidR="003E1569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Просветительские беседы с родителями об ответственности </w:t>
      </w:r>
    </w:p>
    <w:p w:rsidR="003E1569" w:rsidRDefault="003E1569" w:rsidP="00B318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подростков с </w:t>
      </w:r>
      <w:r w:rsidR="007F0B5A" w:rsidRPr="00B318AD">
        <w:rPr>
          <w:sz w:val="24"/>
          <w:szCs w:val="24"/>
        </w:rPr>
        <w:t>привлечением специалистов: инспектора по делам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несовершеннолетних, специалистов  СППС.</w:t>
      </w:r>
    </w:p>
    <w:p w:rsidR="003E1569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Тематические классные часы об ответственности подростков за </w:t>
      </w:r>
    </w:p>
    <w:p w:rsidR="003E1569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 xml:space="preserve">правонарушения с </w:t>
      </w:r>
      <w:r w:rsidR="003E1569">
        <w:rPr>
          <w:sz w:val="24"/>
          <w:szCs w:val="24"/>
        </w:rPr>
        <w:t xml:space="preserve"> </w:t>
      </w:r>
      <w:r w:rsidRPr="00B318AD">
        <w:rPr>
          <w:sz w:val="24"/>
          <w:szCs w:val="24"/>
        </w:rPr>
        <w:t>привлечением педагога</w:t>
      </w:r>
      <w:r w:rsidR="003E1569">
        <w:rPr>
          <w:sz w:val="24"/>
          <w:szCs w:val="24"/>
        </w:rPr>
        <w:t xml:space="preserve"> </w:t>
      </w:r>
      <w:r w:rsidRPr="00B318AD">
        <w:rPr>
          <w:sz w:val="24"/>
          <w:szCs w:val="24"/>
        </w:rPr>
        <w:t>социального  и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специалистов заинтересованных  структур  социума.</w:t>
      </w:r>
    </w:p>
    <w:p w:rsidR="003F503E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Организация работы родительского комитета </w:t>
      </w:r>
      <w:proofErr w:type="spellStart"/>
      <w:r w:rsidR="003F503E">
        <w:rPr>
          <w:sz w:val="24"/>
          <w:szCs w:val="24"/>
        </w:rPr>
        <w:t>класса</w:t>
      </w:r>
      <w:r w:rsidR="003F503E" w:rsidRPr="003F503E">
        <w:rPr>
          <w:color w:val="FFFFFF" w:themeColor="background1"/>
          <w:sz w:val="24"/>
          <w:szCs w:val="24"/>
        </w:rPr>
        <w:t>а</w:t>
      </w:r>
      <w:r w:rsidR="003F503E">
        <w:rPr>
          <w:sz w:val="24"/>
          <w:szCs w:val="24"/>
        </w:rPr>
        <w:t>с</w:t>
      </w:r>
      <w:proofErr w:type="spellEnd"/>
      <w:r w:rsidR="003F503E">
        <w:rPr>
          <w:sz w:val="24"/>
          <w:szCs w:val="24"/>
        </w:rPr>
        <w:t> отдельными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lastRenderedPageBreak/>
        <w:t>семьями.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Посещение учащегося на дому.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Постановка на </w:t>
      </w:r>
      <w:proofErr w:type="spellStart"/>
      <w:r w:rsidRPr="00B318AD">
        <w:rPr>
          <w:sz w:val="24"/>
          <w:szCs w:val="24"/>
        </w:rPr>
        <w:t>внутришкольный</w:t>
      </w:r>
      <w:proofErr w:type="spellEnd"/>
      <w:r w:rsidRPr="00B318AD">
        <w:rPr>
          <w:sz w:val="24"/>
          <w:szCs w:val="24"/>
        </w:rPr>
        <w:t> учет.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Приглашение родителей на зас</w:t>
      </w:r>
      <w:r w:rsidR="003F503E">
        <w:rPr>
          <w:sz w:val="24"/>
          <w:szCs w:val="24"/>
        </w:rPr>
        <w:t>едание совета профилактики школы</w:t>
      </w:r>
      <w:r w:rsidRPr="00B318AD">
        <w:rPr>
          <w:sz w:val="24"/>
          <w:szCs w:val="24"/>
        </w:rPr>
        <w:t>, малый </w:t>
      </w:r>
      <w:proofErr w:type="gramStart"/>
      <w:r w:rsidRPr="00B318AD">
        <w:rPr>
          <w:sz w:val="24"/>
          <w:szCs w:val="24"/>
        </w:rPr>
        <w:t>педсовет,большой</w:t>
      </w:r>
      <w:proofErr w:type="gramEnd"/>
      <w:r w:rsidRPr="00B318AD">
        <w:rPr>
          <w:sz w:val="24"/>
          <w:szCs w:val="24"/>
        </w:rPr>
        <w:t> педсовет, на комиссию по делам несовершеннолетних.</w:t>
      </w:r>
    </w:p>
    <w:p w:rsidR="003F503E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Наблюдение, убеждение, предъявление требования, поощрение и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другие методы.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rStyle w:val="a4"/>
          <w:rFonts w:cstheme="minorHAnsi"/>
          <w:b/>
          <w:bCs/>
          <w:sz w:val="24"/>
          <w:szCs w:val="24"/>
        </w:rPr>
        <w:t>3. Эффективность работы педагогического коллектива в отношении повышения уровня культуры учащихся (внешний вид, речь, поведение на уроке и перемене, сохранность имущества школы). Методы и формы работы.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Знакомство учащихся с правилами поведения в школе.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Предъявление единых требований к учащимся со стороны </w:t>
      </w:r>
      <w:proofErr w:type="spellStart"/>
      <w:proofErr w:type="gramStart"/>
      <w:r w:rsidRPr="00B318AD">
        <w:rPr>
          <w:sz w:val="24"/>
          <w:szCs w:val="24"/>
        </w:rPr>
        <w:t>педаго</w:t>
      </w:r>
      <w:r w:rsidR="00D114DB">
        <w:rPr>
          <w:sz w:val="24"/>
          <w:szCs w:val="24"/>
        </w:rPr>
        <w:t>-</w:t>
      </w:r>
      <w:r w:rsidRPr="00B318AD">
        <w:rPr>
          <w:sz w:val="24"/>
          <w:szCs w:val="24"/>
        </w:rPr>
        <w:t>гического</w:t>
      </w:r>
      <w:proofErr w:type="spellEnd"/>
      <w:proofErr w:type="gramEnd"/>
      <w:r w:rsidRPr="00B318AD">
        <w:rPr>
          <w:sz w:val="24"/>
          <w:szCs w:val="24"/>
        </w:rPr>
        <w:t> коллектива в отношении внешнего вида, речи, поведения на уроке и перемене, к сохранности имущества школы.</w:t>
      </w:r>
    </w:p>
    <w:p w:rsidR="00D114DB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Разработка и проведение тематических классных часов, бесед,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лекций на темы этики и морали.</w:t>
      </w:r>
    </w:p>
    <w:p w:rsidR="00D114DB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Усиление роли учителя в плане недопустимости сквернословия, </w:t>
      </w:r>
    </w:p>
    <w:p w:rsidR="007F0B5A" w:rsidRPr="00B318AD" w:rsidRDefault="00D114DB" w:rsidP="00B318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7F0B5A" w:rsidRPr="00B318AD">
        <w:rPr>
          <w:sz w:val="24"/>
          <w:szCs w:val="24"/>
        </w:rPr>
        <w:t>ичный</w:t>
      </w:r>
      <w:r>
        <w:rPr>
          <w:sz w:val="24"/>
          <w:szCs w:val="24"/>
        </w:rPr>
        <w:t xml:space="preserve"> </w:t>
      </w:r>
      <w:r w:rsidR="007F0B5A" w:rsidRPr="00B318AD">
        <w:rPr>
          <w:sz w:val="24"/>
          <w:szCs w:val="24"/>
        </w:rPr>
        <w:t>пример учителя в культуре речи и общении.</w:t>
      </w:r>
    </w:p>
    <w:p w:rsidR="00D114DB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Систематический контроль за сохранностью имущества школы и 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порядком на тетерритории, выявление нарушителей (порча сантехники, стен,  столов, парт и другой мебели  и т.д.).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Организация дежурства по классу и школе.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Организация генеральной уборки классов.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Включение в план воспитательной работы посещения музея, библиотек города.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>• Привлечение учащихся к участию в фестивалях, конкурсах, </w:t>
      </w:r>
      <w:proofErr w:type="gramStart"/>
      <w:r w:rsidRPr="00B318AD">
        <w:rPr>
          <w:sz w:val="24"/>
          <w:szCs w:val="24"/>
        </w:rPr>
        <w:t>спор</w:t>
      </w:r>
      <w:r w:rsidR="00D114DB">
        <w:rPr>
          <w:sz w:val="24"/>
          <w:szCs w:val="24"/>
        </w:rPr>
        <w:t>-</w:t>
      </w:r>
      <w:proofErr w:type="spellStart"/>
      <w:r w:rsidRPr="00B318AD">
        <w:rPr>
          <w:sz w:val="24"/>
          <w:szCs w:val="24"/>
        </w:rPr>
        <w:t>тивных</w:t>
      </w:r>
      <w:proofErr w:type="spellEnd"/>
      <w:proofErr w:type="gramEnd"/>
      <w:r w:rsidRPr="00B318AD">
        <w:rPr>
          <w:sz w:val="24"/>
          <w:szCs w:val="24"/>
        </w:rPr>
        <w:t> соревнованиях.</w:t>
      </w:r>
    </w:p>
    <w:p w:rsidR="007F0B5A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rStyle w:val="a3"/>
          <w:rFonts w:cstheme="minorHAnsi"/>
          <w:sz w:val="24"/>
          <w:szCs w:val="24"/>
        </w:rPr>
        <w:t xml:space="preserve">4. Действия учителя в отношении учащихся, замеченных в </w:t>
      </w:r>
      <w:proofErr w:type="spellStart"/>
      <w:r w:rsidRPr="00B318AD">
        <w:rPr>
          <w:rStyle w:val="a3"/>
          <w:rFonts w:cstheme="minorHAnsi"/>
          <w:sz w:val="24"/>
          <w:szCs w:val="24"/>
        </w:rPr>
        <w:t>табакокурении</w:t>
      </w:r>
      <w:proofErr w:type="spellEnd"/>
      <w:r w:rsidRPr="00B318AD">
        <w:rPr>
          <w:rStyle w:val="a3"/>
          <w:rFonts w:cstheme="minorHAnsi"/>
          <w:sz w:val="24"/>
          <w:szCs w:val="24"/>
        </w:rPr>
        <w:t xml:space="preserve"> и распитии спиртных напитков.</w:t>
      </w:r>
      <w:r w:rsidR="0033524C" w:rsidRPr="00B318AD">
        <w:rPr>
          <w:rStyle w:val="a3"/>
          <w:rFonts w:cstheme="minorHAnsi"/>
          <w:sz w:val="24"/>
          <w:szCs w:val="24"/>
        </w:rPr>
        <w:t xml:space="preserve"> </w:t>
      </w:r>
      <w:r w:rsidRPr="00B318AD">
        <w:rPr>
          <w:rStyle w:val="a3"/>
          <w:rFonts w:cstheme="minorHAnsi"/>
          <w:sz w:val="24"/>
          <w:szCs w:val="24"/>
        </w:rPr>
        <w:t>Профилактика вредных привычек, наркомании, токсикомании.</w:t>
      </w:r>
    </w:p>
    <w:p w:rsidR="00861040" w:rsidRPr="00B318AD" w:rsidRDefault="007F0B5A" w:rsidP="00B318AD">
      <w:pPr>
        <w:spacing w:after="0" w:line="240" w:lineRule="auto"/>
        <w:jc w:val="both"/>
        <w:rPr>
          <w:sz w:val="24"/>
          <w:szCs w:val="24"/>
        </w:rPr>
      </w:pPr>
      <w:r w:rsidRPr="00B318AD">
        <w:rPr>
          <w:sz w:val="24"/>
          <w:szCs w:val="24"/>
        </w:rPr>
        <w:t xml:space="preserve">• Просветительская работа среди учащихся и родителей о вреде курения, алкоголя и </w:t>
      </w:r>
      <w:r w:rsidR="00D114DB">
        <w:rPr>
          <w:sz w:val="24"/>
          <w:szCs w:val="24"/>
        </w:rPr>
        <w:t>н</w:t>
      </w:r>
      <w:r w:rsidRPr="00B318AD">
        <w:rPr>
          <w:sz w:val="24"/>
          <w:szCs w:val="24"/>
        </w:rPr>
        <w:t>аркотических веществ с привлечением </w:t>
      </w:r>
    </w:p>
    <w:sectPr w:rsidR="00861040" w:rsidRPr="00B318AD" w:rsidSect="00D76651">
      <w:pgSz w:w="16838" w:h="11906" w:orient="landscape"/>
      <w:pgMar w:top="1276" w:right="820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82E0D"/>
    <w:multiLevelType w:val="hybridMultilevel"/>
    <w:tmpl w:val="EC5E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B5A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4C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569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03E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5FE4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754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C77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1074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5A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347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9F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17A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8AD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39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4DB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65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59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CB998-858A-424F-93F9-590E31B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15FE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752</Words>
  <Characters>4291</Characters>
  <Application>Microsoft Office Word</Application>
  <DocSecurity>0</DocSecurity>
  <Lines>35</Lines>
  <Paragraphs>10</Paragraphs>
  <ScaleCrop>false</ScaleCrop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17</cp:revision>
  <dcterms:created xsi:type="dcterms:W3CDTF">2016-11-25T06:52:00Z</dcterms:created>
  <dcterms:modified xsi:type="dcterms:W3CDTF">2020-04-20T17:32:00Z</dcterms:modified>
</cp:coreProperties>
</file>