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3B" w:rsidRDefault="0060334E" w:rsidP="0060334E">
      <w:pPr>
        <w:spacing w:after="0"/>
        <w:jc w:val="both"/>
        <w:rPr>
          <w:b/>
          <w:szCs w:val="28"/>
        </w:rPr>
      </w:pPr>
      <w:r>
        <w:rPr>
          <w:rFonts w:eastAsia="Times New Roman" w:cs="Times New Roman"/>
          <w:b/>
          <w:bCs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-440055</wp:posOffset>
                </wp:positionV>
                <wp:extent cx="358140" cy="3200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AB45" id="Прямоугольник 2" o:spid="_x0000_s1026" style="position:absolute;margin-left:217.35pt;margin-top:-34.65pt;width:28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" fillcolor="white [3201]" strokecolor="white [3212]" strokeweight="1pt"/>
            </w:pict>
          </mc:Fallback>
        </mc:AlternateContent>
      </w:r>
      <w:r>
        <w:rPr>
          <w:b/>
          <w:szCs w:val="28"/>
        </w:rPr>
        <w:t xml:space="preserve">                                   </w:t>
      </w:r>
      <w:r w:rsidR="0007513B">
        <w:rPr>
          <w:b/>
          <w:szCs w:val="28"/>
        </w:rPr>
        <w:t>Интерактивная</w:t>
      </w:r>
      <w:r w:rsidR="0007513B" w:rsidRPr="00EB3FC5">
        <w:rPr>
          <w:b/>
          <w:szCs w:val="28"/>
        </w:rPr>
        <w:t xml:space="preserve"> игра «</w:t>
      </w:r>
      <w:r w:rsidR="0007513B">
        <w:rPr>
          <w:b/>
          <w:szCs w:val="28"/>
        </w:rPr>
        <w:t>Аквариум</w:t>
      </w:r>
      <w:r w:rsidR="0007513B" w:rsidRPr="00EB3FC5">
        <w:rPr>
          <w:b/>
          <w:szCs w:val="28"/>
        </w:rPr>
        <w:t>».</w:t>
      </w:r>
    </w:p>
    <w:p w:rsidR="0007513B" w:rsidRPr="00EB3FC5" w:rsidRDefault="0007513B" w:rsidP="0007513B">
      <w:pPr>
        <w:pStyle w:val="a3"/>
        <w:spacing w:before="0" w:beforeAutospacing="0" w:after="0" w:afterAutospacing="0"/>
        <w:ind w:hanging="284"/>
        <w:jc w:val="center"/>
        <w:rPr>
          <w:b/>
          <w:sz w:val="28"/>
          <w:szCs w:val="28"/>
        </w:rPr>
      </w:pPr>
    </w:p>
    <w:p w:rsidR="0007513B" w:rsidRDefault="0007513B" w:rsidP="000751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Цель: </w:t>
      </w:r>
      <w:r w:rsidRPr="004458DC">
        <w:rPr>
          <w:color w:val="000000" w:themeColor="text1"/>
          <w:sz w:val="28"/>
          <w:szCs w:val="28"/>
        </w:rPr>
        <w:t xml:space="preserve">создание условий </w:t>
      </w:r>
      <w:r w:rsidRPr="004458DC">
        <w:rPr>
          <w:color w:val="333333"/>
          <w:sz w:val="28"/>
          <w:szCs w:val="28"/>
          <w:shd w:val="clear" w:color="auto" w:fill="FFFFFF"/>
        </w:rPr>
        <w:t xml:space="preserve">для </w:t>
      </w:r>
      <w:r w:rsidRPr="004458DC">
        <w:rPr>
          <w:color w:val="000000"/>
          <w:sz w:val="28"/>
          <w:szCs w:val="28"/>
        </w:rPr>
        <w:t>повышения эффективности учебно-воспитательного процесса</w:t>
      </w:r>
      <w:r>
        <w:rPr>
          <w:color w:val="000000"/>
          <w:sz w:val="28"/>
          <w:szCs w:val="28"/>
        </w:rPr>
        <w:t xml:space="preserve"> через заинтересованность и активизацию</w:t>
      </w:r>
      <w:r w:rsidRPr="004458DC">
        <w:rPr>
          <w:color w:val="000000"/>
          <w:sz w:val="28"/>
          <w:szCs w:val="28"/>
        </w:rPr>
        <w:t xml:space="preserve"> дея</w:t>
      </w:r>
      <w:r>
        <w:rPr>
          <w:color w:val="000000"/>
          <w:sz w:val="28"/>
          <w:szCs w:val="28"/>
        </w:rPr>
        <w:t>тельности учащихся к предмету “Г</w:t>
      </w:r>
      <w:r w:rsidRPr="004458DC">
        <w:rPr>
          <w:color w:val="000000"/>
          <w:sz w:val="28"/>
          <w:szCs w:val="28"/>
        </w:rPr>
        <w:t>еография”.</w:t>
      </w:r>
    </w:p>
    <w:p w:rsidR="0007513B" w:rsidRPr="004458DC" w:rsidRDefault="0007513B" w:rsidP="0007513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458DC">
        <w:rPr>
          <w:b/>
          <w:bCs/>
          <w:color w:val="000000" w:themeColor="text1"/>
          <w:sz w:val="28"/>
          <w:szCs w:val="28"/>
        </w:rPr>
        <w:t>Задачи:</w:t>
      </w:r>
    </w:p>
    <w:p w:rsidR="0007513B" w:rsidRDefault="0007513B" w:rsidP="0007513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5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 более  эффективному  усвоению  географического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13B" w:rsidRPr="00834317" w:rsidRDefault="0007513B" w:rsidP="0007513B">
      <w:pPr>
        <w:pStyle w:val="Default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способствовать </w:t>
      </w:r>
      <w:r w:rsidRPr="00834317">
        <w:rPr>
          <w:color w:val="000000" w:themeColor="text1"/>
          <w:sz w:val="28"/>
          <w:szCs w:val="28"/>
          <w:shd w:val="clear" w:color="auto" w:fill="FFFFFF"/>
        </w:rPr>
        <w:t>р</w:t>
      </w:r>
      <w:r>
        <w:rPr>
          <w:color w:val="000000" w:themeColor="text1"/>
          <w:sz w:val="28"/>
          <w:szCs w:val="28"/>
          <w:shd w:val="clear" w:color="auto" w:fill="FFFFFF"/>
        </w:rPr>
        <w:t>асширению</w:t>
      </w:r>
      <w:r w:rsidRPr="00834317">
        <w:rPr>
          <w:color w:val="000000" w:themeColor="text1"/>
          <w:sz w:val="28"/>
          <w:szCs w:val="28"/>
          <w:shd w:val="clear" w:color="auto" w:fill="FFFFFF"/>
        </w:rPr>
        <w:t xml:space="preserve"> кругозор</w:t>
      </w:r>
      <w:r>
        <w:rPr>
          <w:color w:val="000000" w:themeColor="text1"/>
          <w:sz w:val="28"/>
          <w:szCs w:val="28"/>
          <w:shd w:val="clear" w:color="auto" w:fill="FFFFFF"/>
        </w:rPr>
        <w:t>а учащихся и развитию познавательного</w:t>
      </w:r>
      <w:r w:rsidRPr="00834317">
        <w:rPr>
          <w:color w:val="000000" w:themeColor="text1"/>
          <w:sz w:val="28"/>
          <w:szCs w:val="28"/>
          <w:shd w:val="clear" w:color="auto" w:fill="FFFFFF"/>
        </w:rPr>
        <w:t xml:space="preserve"> интерес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834317">
        <w:rPr>
          <w:color w:val="000000" w:themeColor="text1"/>
          <w:sz w:val="28"/>
          <w:szCs w:val="28"/>
          <w:shd w:val="clear" w:color="auto" w:fill="FFFFFF"/>
        </w:rPr>
        <w:t xml:space="preserve"> к изучению  географии;</w:t>
      </w:r>
    </w:p>
    <w:p w:rsidR="0007513B" w:rsidRPr="00AB50D2" w:rsidRDefault="0007513B" w:rsidP="0007513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AB50D2">
        <w:rPr>
          <w:sz w:val="28"/>
          <w:szCs w:val="28"/>
        </w:rPr>
        <w:t>воспитать важность изучения географии, любознательность и творческий подход</w:t>
      </w:r>
      <w:r w:rsidRPr="00AB50D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07513B" w:rsidRDefault="0007513B" w:rsidP="0007513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Технологии: </w:t>
      </w:r>
      <w:r w:rsidRPr="00AB50D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здоровьесберегающие технологии</w:t>
      </w:r>
    </w:p>
    <w:p w:rsidR="0007513B" w:rsidRPr="009A021B" w:rsidRDefault="0007513B" w:rsidP="0007513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Материалы и оборудование: </w:t>
      </w:r>
      <w:r w:rsidRPr="009A021B">
        <w:rPr>
          <w:rFonts w:eastAsia="Times New Roman" w:cs="Times New Roman"/>
          <w:szCs w:val="28"/>
          <w:lang w:eastAsia="ru-RU"/>
        </w:rPr>
        <w:t>компьютер, мультимедийный проектор, презентация Power Point на тему внеклассного мероприя</w:t>
      </w:r>
      <w:r>
        <w:rPr>
          <w:rFonts w:eastAsia="Times New Roman" w:cs="Times New Roman"/>
          <w:szCs w:val="28"/>
          <w:lang w:eastAsia="ru-RU"/>
        </w:rPr>
        <w:t>тия.</w:t>
      </w:r>
    </w:p>
    <w:p w:rsidR="0007513B" w:rsidRDefault="0007513B" w:rsidP="0007513B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07513B" w:rsidRDefault="0060334E" w:rsidP="0060334E">
      <w:pPr>
        <w:spacing w:after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Ход занятия</w:t>
      </w:r>
    </w:p>
    <w:p w:rsidR="0060334E" w:rsidRDefault="0060334E" w:rsidP="0060334E">
      <w:pPr>
        <w:spacing w:after="0"/>
        <w:ind w:firstLine="709"/>
        <w:rPr>
          <w:rFonts w:cs="Times New Roman"/>
          <w:b/>
          <w:szCs w:val="28"/>
        </w:rPr>
      </w:pPr>
      <w:bookmarkStart w:id="0" w:name="_GoBack"/>
      <w:bookmarkEnd w:id="0"/>
    </w:p>
    <w:p w:rsidR="0007513B" w:rsidRDefault="0007513B" w:rsidP="0007513B">
      <w:pPr>
        <w:spacing w:after="0"/>
        <w:ind w:firstLine="709"/>
        <w:jc w:val="both"/>
      </w:pPr>
      <w:r w:rsidRPr="00EB3FC5">
        <w:t>Игра-викторина, выполненная по принципу по</w:t>
      </w:r>
      <w:r>
        <w:t>пулярной интеллектуальной игры «</w:t>
      </w:r>
      <w:r w:rsidRPr="00EB3FC5">
        <w:t xml:space="preserve">Своя </w:t>
      </w:r>
      <w:r>
        <w:t>игра».</w:t>
      </w:r>
    </w:p>
    <w:p w:rsidR="0007513B" w:rsidRDefault="0007513B" w:rsidP="0007513B">
      <w:pPr>
        <w:spacing w:after="0"/>
        <w:ind w:firstLine="709"/>
        <w:jc w:val="both"/>
      </w:pPr>
    </w:p>
    <w:p w:rsidR="0007513B" w:rsidRPr="00EB3FC5" w:rsidRDefault="0007513B" w:rsidP="0007513B">
      <w:pPr>
        <w:spacing w:after="0"/>
        <w:ind w:hanging="142"/>
        <w:jc w:val="both"/>
      </w:pPr>
      <w:r>
        <w:rPr>
          <w:noProof/>
          <w:lang w:eastAsia="ru-RU"/>
        </w:rPr>
        <w:drawing>
          <wp:inline distT="0" distB="0" distL="0" distR="0" wp14:anchorId="4F2BC154" wp14:editId="5CA49F1C">
            <wp:extent cx="4873760" cy="34899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121" t="23489" r="27903" b="19498"/>
                    <a:stretch/>
                  </pic:blipFill>
                  <pic:spPr bwMode="auto">
                    <a:xfrm>
                      <a:off x="0" y="0"/>
                      <a:ext cx="4876896" cy="349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13B" w:rsidRDefault="0007513B" w:rsidP="0007513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513B" w:rsidRDefault="0007513B" w:rsidP="0007513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3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A83C3DB" wp14:editId="1843CBEF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13B" w:rsidRDefault="0007513B" w:rsidP="0007513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7513B" w:rsidRPr="0060457E" w:rsidRDefault="0007513B" w:rsidP="0007513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457E">
        <w:rPr>
          <w:rFonts w:eastAsia="Times New Roman" w:cs="Times New Roman"/>
          <w:b/>
          <w:bCs/>
          <w:color w:val="000000"/>
          <w:szCs w:val="28"/>
          <w:lang w:eastAsia="ru-RU"/>
        </w:rPr>
        <w:t>Подведение итогов.</w:t>
      </w:r>
    </w:p>
    <w:p w:rsidR="0007513B" w:rsidRDefault="0007513B" w:rsidP="0007513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513B" w:rsidRPr="00DA1F75" w:rsidRDefault="0007513B" w:rsidP="0007513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513B" w:rsidRPr="00BC0CDD" w:rsidRDefault="0007513B" w:rsidP="0007513B">
      <w:pPr>
        <w:spacing w:after="0"/>
        <w:ind w:firstLine="709"/>
        <w:jc w:val="both"/>
        <w:rPr>
          <w:rFonts w:cs="Times New Roman"/>
          <w:szCs w:val="28"/>
        </w:rPr>
      </w:pPr>
    </w:p>
    <w:p w:rsidR="0007513B" w:rsidRPr="001C791F" w:rsidRDefault="0007513B" w:rsidP="0007513B">
      <w:pPr>
        <w:spacing w:after="0"/>
        <w:ind w:firstLine="709"/>
        <w:jc w:val="both"/>
        <w:rPr>
          <w:rFonts w:cs="Times New Roman"/>
          <w:szCs w:val="28"/>
        </w:rPr>
      </w:pPr>
    </w:p>
    <w:p w:rsidR="0007513B" w:rsidRPr="001C791F" w:rsidRDefault="0007513B" w:rsidP="0007513B">
      <w:pPr>
        <w:spacing w:after="0"/>
        <w:ind w:firstLine="709"/>
        <w:jc w:val="both"/>
        <w:rPr>
          <w:rFonts w:cs="Times New Roman"/>
          <w:szCs w:val="28"/>
        </w:rPr>
      </w:pPr>
    </w:p>
    <w:p w:rsidR="0007513B" w:rsidRDefault="0007513B" w:rsidP="0007513B">
      <w:pPr>
        <w:spacing w:after="0"/>
        <w:ind w:firstLine="709"/>
        <w:jc w:val="both"/>
      </w:pPr>
    </w:p>
    <w:p w:rsidR="00F12C76" w:rsidRDefault="00F12C76" w:rsidP="0007513B">
      <w:pPr>
        <w:spacing w:after="0"/>
        <w:ind w:firstLine="709"/>
        <w:jc w:val="both"/>
      </w:pPr>
    </w:p>
    <w:sectPr w:rsidR="00F12C76" w:rsidSect="006C0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8A" w:rsidRDefault="00EC238A" w:rsidP="0007513B">
      <w:pPr>
        <w:spacing w:after="0"/>
      </w:pPr>
      <w:r>
        <w:separator/>
      </w:r>
    </w:p>
  </w:endnote>
  <w:endnote w:type="continuationSeparator" w:id="0">
    <w:p w:rsidR="00EC238A" w:rsidRDefault="00EC238A" w:rsidP="00075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3B" w:rsidRDefault="000751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3B" w:rsidRDefault="000751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3B" w:rsidRDefault="000751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8A" w:rsidRDefault="00EC238A" w:rsidP="0007513B">
      <w:pPr>
        <w:spacing w:after="0"/>
      </w:pPr>
      <w:r>
        <w:separator/>
      </w:r>
    </w:p>
  </w:footnote>
  <w:footnote w:type="continuationSeparator" w:id="0">
    <w:p w:rsidR="00EC238A" w:rsidRDefault="00EC238A" w:rsidP="000751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3B" w:rsidRDefault="000751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281558"/>
      <w:docPartObj>
        <w:docPartGallery w:val="Page Numbers (Top of Page)"/>
        <w:docPartUnique/>
      </w:docPartObj>
    </w:sdtPr>
    <w:sdtEndPr/>
    <w:sdtContent>
      <w:p w:rsidR="0007513B" w:rsidRDefault="000751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34E">
          <w:rPr>
            <w:noProof/>
          </w:rPr>
          <w:t>2</w:t>
        </w:r>
        <w:r>
          <w:fldChar w:fldCharType="end"/>
        </w:r>
      </w:p>
    </w:sdtContent>
  </w:sdt>
  <w:p w:rsidR="0007513B" w:rsidRDefault="000751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3B" w:rsidRDefault="000751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280"/>
    <w:multiLevelType w:val="hybridMultilevel"/>
    <w:tmpl w:val="4AA64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51"/>
    <w:rsid w:val="0007513B"/>
    <w:rsid w:val="0060334E"/>
    <w:rsid w:val="006C0B77"/>
    <w:rsid w:val="007A7B51"/>
    <w:rsid w:val="008242FF"/>
    <w:rsid w:val="00870751"/>
    <w:rsid w:val="00922C48"/>
    <w:rsid w:val="00A2399D"/>
    <w:rsid w:val="00B915B7"/>
    <w:rsid w:val="00EA59DF"/>
    <w:rsid w:val="00EC238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206"/>
  <w15:chartTrackingRefBased/>
  <w15:docId w15:val="{FC106030-DD8A-46AC-B1CB-20E4FECA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3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13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uiPriority w:val="99"/>
    <w:semiHidden/>
    <w:rsid w:val="00075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7513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513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7513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7513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7513B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033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2023-11-25T11:59:00Z</cp:lastPrinted>
  <dcterms:created xsi:type="dcterms:W3CDTF">2023-11-25T11:53:00Z</dcterms:created>
  <dcterms:modified xsi:type="dcterms:W3CDTF">2023-11-25T11:59:00Z</dcterms:modified>
</cp:coreProperties>
</file>