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8"/>
        <w:tblW w:w="9513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2"/>
        <w:gridCol w:w="4111"/>
      </w:tblGrid>
      <w:tr w:rsidR="009809AC" w:rsidRPr="009809AC" w14:paraId="532EC30D" w14:textId="77777777" w:rsidTr="00B94880">
        <w:tc>
          <w:tcPr>
            <w:tcW w:w="5402" w:type="dxa"/>
            <w:shd w:val="clear" w:color="auto" w:fill="auto"/>
          </w:tcPr>
          <w:p w14:paraId="4DB80421" w14:textId="77777777" w:rsidR="009809AC" w:rsidRPr="009809AC" w:rsidRDefault="009809AC" w:rsidP="00B94880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278357CE" w14:textId="77777777" w:rsidR="009809AC" w:rsidRPr="009809AC" w:rsidRDefault="009809AC" w:rsidP="00B94880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809AC">
              <w:rPr>
                <w:rFonts w:ascii="Times New Roman" w:hAnsi="Times New Roman" w:cs="Times New Roman"/>
                <w:color w:val="000000"/>
                <w:szCs w:val="28"/>
              </w:rPr>
              <w:t xml:space="preserve">Отдел по образованию </w:t>
            </w:r>
          </w:p>
          <w:p w14:paraId="74CC504D" w14:textId="77777777" w:rsidR="009809AC" w:rsidRPr="009809AC" w:rsidRDefault="009809AC" w:rsidP="00B94880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809AC">
              <w:rPr>
                <w:rFonts w:ascii="Times New Roman" w:hAnsi="Times New Roman" w:cs="Times New Roman"/>
                <w:color w:val="000000"/>
                <w:szCs w:val="28"/>
              </w:rPr>
              <w:t>Сенненского районного</w:t>
            </w:r>
          </w:p>
          <w:p w14:paraId="5D318B56" w14:textId="77777777" w:rsidR="009809AC" w:rsidRPr="009809AC" w:rsidRDefault="009809AC" w:rsidP="00B94880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809AC">
              <w:rPr>
                <w:rFonts w:ascii="Times New Roman" w:hAnsi="Times New Roman" w:cs="Times New Roman"/>
                <w:color w:val="000000"/>
                <w:szCs w:val="28"/>
              </w:rPr>
              <w:t>исполнительного комитета</w:t>
            </w:r>
          </w:p>
          <w:p w14:paraId="50BB5BB3" w14:textId="77777777" w:rsidR="009809AC" w:rsidRPr="009809AC" w:rsidRDefault="009809AC" w:rsidP="00B94880">
            <w:pPr>
              <w:spacing w:before="120" w:line="28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809AC">
              <w:rPr>
                <w:rFonts w:ascii="Times New Roman" w:hAnsi="Times New Roman" w:cs="Times New Roman"/>
                <w:color w:val="000000"/>
                <w:szCs w:val="28"/>
              </w:rPr>
              <w:t>Государственное учреждение</w:t>
            </w:r>
          </w:p>
          <w:p w14:paraId="3EB9CCBA" w14:textId="77777777" w:rsidR="009809AC" w:rsidRPr="009809AC" w:rsidRDefault="009809AC" w:rsidP="00B94880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gramStart"/>
            <w:r w:rsidRPr="009809AC">
              <w:rPr>
                <w:rFonts w:ascii="Times New Roman" w:hAnsi="Times New Roman" w:cs="Times New Roman"/>
                <w:color w:val="000000"/>
                <w:szCs w:val="28"/>
              </w:rPr>
              <w:t>образования ”Средняя</w:t>
            </w:r>
            <w:proofErr w:type="gramEnd"/>
            <w:r w:rsidRPr="009809AC">
              <w:rPr>
                <w:rFonts w:ascii="Times New Roman" w:hAnsi="Times New Roman" w:cs="Times New Roman"/>
                <w:color w:val="000000"/>
                <w:szCs w:val="28"/>
              </w:rPr>
              <w:t xml:space="preserve"> школа № 1</w:t>
            </w:r>
          </w:p>
          <w:p w14:paraId="78EFC838" w14:textId="77777777" w:rsidR="009809AC" w:rsidRPr="009809AC" w:rsidRDefault="009809AC" w:rsidP="00B94880">
            <w:pPr>
              <w:spacing w:line="280" w:lineRule="exact"/>
              <w:ind w:left="-5" w:right="273" w:hanging="1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809AC">
              <w:rPr>
                <w:rFonts w:ascii="Times New Roman" w:hAnsi="Times New Roman" w:cs="Times New Roman"/>
                <w:color w:val="000000"/>
                <w:szCs w:val="28"/>
              </w:rPr>
              <w:t>г.Сенно</w:t>
            </w:r>
            <w:proofErr w:type="spellEnd"/>
            <w:r w:rsidRPr="009809AC">
              <w:rPr>
                <w:rFonts w:ascii="Times New Roman" w:hAnsi="Times New Roman" w:cs="Times New Roman"/>
                <w:color w:val="000000"/>
                <w:szCs w:val="28"/>
              </w:rPr>
              <w:t xml:space="preserve"> имени </w:t>
            </w:r>
            <w:proofErr w:type="spellStart"/>
            <w:r w:rsidRPr="009809AC">
              <w:rPr>
                <w:rFonts w:ascii="Times New Roman" w:hAnsi="Times New Roman" w:cs="Times New Roman"/>
                <w:color w:val="000000"/>
                <w:szCs w:val="28"/>
              </w:rPr>
              <w:t>З.И.Азгура</w:t>
            </w:r>
            <w:proofErr w:type="spellEnd"/>
            <w:r w:rsidRPr="009809AC">
              <w:rPr>
                <w:rFonts w:ascii="Times New Roman" w:hAnsi="Times New Roman" w:cs="Times New Roman"/>
                <w:color w:val="000000"/>
                <w:szCs w:val="28"/>
              </w:rPr>
              <w:t>“</w:t>
            </w:r>
            <w:r w:rsidRPr="009809A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21E10594" w14:textId="77777777" w:rsidR="009809AC" w:rsidRPr="009809AC" w:rsidRDefault="009809AC" w:rsidP="00B94880">
            <w:pPr>
              <w:keepNext/>
              <w:keepLines/>
              <w:spacing w:line="280" w:lineRule="exact"/>
              <w:ind w:left="-5" w:hanging="10"/>
              <w:outlineLvl w:val="0"/>
              <w:rPr>
                <w:rFonts w:ascii="Times New Roman" w:hAnsi="Times New Roman" w:cs="Times New Roman"/>
                <w:color w:val="000000"/>
              </w:rPr>
            </w:pPr>
          </w:p>
          <w:p w14:paraId="509FD4B5" w14:textId="77777777" w:rsidR="009809AC" w:rsidRPr="009809AC" w:rsidRDefault="009809AC" w:rsidP="00B94880">
            <w:pPr>
              <w:keepNext/>
              <w:keepLines/>
              <w:spacing w:line="280" w:lineRule="exact"/>
              <w:ind w:left="-5" w:hanging="10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9809AC">
              <w:rPr>
                <w:rFonts w:ascii="Times New Roman" w:hAnsi="Times New Roman" w:cs="Times New Roman"/>
                <w:color w:val="000000"/>
              </w:rPr>
              <w:t xml:space="preserve">УТВЕРЖДАЮ </w:t>
            </w:r>
          </w:p>
          <w:p w14:paraId="1EB00AB5" w14:textId="77777777" w:rsidR="009809AC" w:rsidRPr="009809AC" w:rsidRDefault="009809AC" w:rsidP="00B94880">
            <w:pPr>
              <w:spacing w:line="280" w:lineRule="exact"/>
              <w:ind w:left="-15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809AC">
              <w:rPr>
                <w:rFonts w:ascii="Times New Roman" w:hAnsi="Times New Roman" w:cs="Times New Roman"/>
                <w:color w:val="000000"/>
              </w:rPr>
              <w:t>Директор  государственного</w:t>
            </w:r>
            <w:proofErr w:type="gramEnd"/>
            <w:r w:rsidRPr="009809AC">
              <w:rPr>
                <w:rFonts w:ascii="Times New Roman" w:hAnsi="Times New Roman" w:cs="Times New Roman"/>
                <w:color w:val="000000"/>
              </w:rPr>
              <w:t xml:space="preserve"> учреждения образования ”Средняя школа  № 1 </w:t>
            </w:r>
            <w:proofErr w:type="spellStart"/>
            <w:r w:rsidRPr="009809AC">
              <w:rPr>
                <w:rFonts w:ascii="Times New Roman" w:hAnsi="Times New Roman" w:cs="Times New Roman"/>
                <w:color w:val="000000"/>
              </w:rPr>
              <w:t>г.Сенно</w:t>
            </w:r>
            <w:proofErr w:type="spellEnd"/>
            <w:r w:rsidRPr="009809AC">
              <w:rPr>
                <w:rFonts w:ascii="Times New Roman" w:hAnsi="Times New Roman" w:cs="Times New Roman"/>
                <w:color w:val="000000"/>
              </w:rPr>
              <w:t xml:space="preserve"> имени </w:t>
            </w:r>
            <w:proofErr w:type="spellStart"/>
            <w:r w:rsidRPr="009809AC">
              <w:rPr>
                <w:rFonts w:ascii="Times New Roman" w:hAnsi="Times New Roman" w:cs="Times New Roman"/>
                <w:color w:val="000000"/>
              </w:rPr>
              <w:t>З.И.Азгура</w:t>
            </w:r>
            <w:proofErr w:type="spellEnd"/>
            <w:r w:rsidRPr="009809AC">
              <w:rPr>
                <w:rFonts w:ascii="Times New Roman" w:hAnsi="Times New Roman" w:cs="Times New Roman"/>
                <w:color w:val="000000"/>
              </w:rPr>
              <w:t xml:space="preserve">“ </w:t>
            </w:r>
          </w:p>
          <w:p w14:paraId="62978B42" w14:textId="77777777" w:rsidR="009809AC" w:rsidRPr="009809AC" w:rsidRDefault="009809AC" w:rsidP="00B94880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09AC">
              <w:rPr>
                <w:rFonts w:ascii="Times New Roman" w:hAnsi="Times New Roman" w:cs="Times New Roman"/>
                <w:color w:val="000000"/>
              </w:rPr>
              <w:t xml:space="preserve">                         </w:t>
            </w:r>
            <w:proofErr w:type="spellStart"/>
            <w:r w:rsidRPr="009809AC">
              <w:rPr>
                <w:rFonts w:ascii="Times New Roman" w:hAnsi="Times New Roman" w:cs="Times New Roman"/>
                <w:color w:val="000000"/>
              </w:rPr>
              <w:t>А.И.Ладыжин</w:t>
            </w:r>
            <w:proofErr w:type="spellEnd"/>
            <w:r w:rsidRPr="009809A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AC64415" w14:textId="77777777" w:rsidR="009809AC" w:rsidRPr="009809AC" w:rsidRDefault="009809AC" w:rsidP="00B94880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09AC">
              <w:rPr>
                <w:rFonts w:ascii="Times New Roman" w:hAnsi="Times New Roman" w:cs="Times New Roman"/>
                <w:color w:val="000000"/>
              </w:rPr>
              <w:t>____</w:t>
            </w:r>
            <w:proofErr w:type="gramStart"/>
            <w:r w:rsidRPr="009809AC">
              <w:rPr>
                <w:rFonts w:ascii="Times New Roman" w:hAnsi="Times New Roman" w:cs="Times New Roman"/>
                <w:color w:val="000000"/>
              </w:rPr>
              <w:t>_._</w:t>
            </w:r>
            <w:proofErr w:type="gramEnd"/>
            <w:r w:rsidRPr="009809AC">
              <w:rPr>
                <w:rFonts w:ascii="Times New Roman" w:hAnsi="Times New Roman" w:cs="Times New Roman"/>
                <w:color w:val="000000"/>
              </w:rPr>
              <w:t>____.2025</w:t>
            </w:r>
          </w:p>
        </w:tc>
      </w:tr>
    </w:tbl>
    <w:p w14:paraId="43FDB971" w14:textId="77777777" w:rsidR="009809AC" w:rsidRPr="009809AC" w:rsidRDefault="009809AC" w:rsidP="009809AC">
      <w:pPr>
        <w:spacing w:after="0"/>
        <w:ind w:left="-15" w:firstLine="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7BFF738" w14:textId="77777777" w:rsidR="009809AC" w:rsidRPr="009809AC" w:rsidRDefault="009809AC" w:rsidP="009809AC">
      <w:pPr>
        <w:spacing w:after="0"/>
        <w:ind w:left="-15" w:firstLine="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lang w:eastAsia="ru-RU"/>
        </w:rPr>
        <w:t>ПОЛОЖЕНИЕ</w:t>
      </w:r>
    </w:p>
    <w:p w14:paraId="1A7C1103" w14:textId="77777777" w:rsidR="009809AC" w:rsidRPr="009809AC" w:rsidRDefault="009809AC" w:rsidP="009809AC">
      <w:pPr>
        <w:spacing w:after="0"/>
        <w:ind w:left="-15" w:firstLine="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A568B3" w14:textId="77777777" w:rsidR="009809AC" w:rsidRPr="009809AC" w:rsidRDefault="009809AC" w:rsidP="009809AC">
      <w:pPr>
        <w:spacing w:after="0"/>
        <w:ind w:left="-15" w:firstLine="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30.08.2025   № б/н</w:t>
      </w:r>
    </w:p>
    <w:p w14:paraId="78AE4EE0" w14:textId="77777777" w:rsidR="009809AC" w:rsidRPr="009809AC" w:rsidRDefault="009809AC" w:rsidP="009809AC">
      <w:pPr>
        <w:spacing w:after="0"/>
        <w:ind w:left="-15" w:firstLine="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214DBE3" w14:textId="77777777" w:rsidR="009809AC" w:rsidRPr="009809AC" w:rsidRDefault="009809AC" w:rsidP="009809AC">
      <w:pPr>
        <w:spacing w:after="0"/>
        <w:ind w:left="-15" w:firstLine="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809AC">
        <w:rPr>
          <w:rFonts w:ascii="Times New Roman" w:eastAsia="Times New Roman" w:hAnsi="Times New Roman" w:cs="Times New Roman"/>
          <w:color w:val="000000"/>
          <w:lang w:eastAsia="ru-RU"/>
        </w:rPr>
        <w:t>г.Сенно</w:t>
      </w:r>
      <w:proofErr w:type="spellEnd"/>
    </w:p>
    <w:p w14:paraId="05447EB1" w14:textId="77777777" w:rsidR="009809AC" w:rsidRPr="009809AC" w:rsidRDefault="009809AC" w:rsidP="009809AC">
      <w:pPr>
        <w:spacing w:after="0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FBCFD01" w14:textId="77777777" w:rsidR="009809AC" w:rsidRPr="009809AC" w:rsidRDefault="009809AC" w:rsidP="009809AC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проведении школьной </w:t>
      </w:r>
    </w:p>
    <w:p w14:paraId="0042EBC1" w14:textId="77777777" w:rsidR="009809AC" w:rsidRPr="009809AC" w:rsidRDefault="009809AC" w:rsidP="009809AC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научно-практической </w:t>
      </w:r>
    </w:p>
    <w:p w14:paraId="225AFD2B" w14:textId="77777777" w:rsidR="009809AC" w:rsidRPr="009809AC" w:rsidRDefault="009809AC" w:rsidP="009809AC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конференции ”Шаг в науку“</w:t>
      </w:r>
    </w:p>
    <w:p w14:paraId="17AF1AFD" w14:textId="77777777" w:rsidR="009809AC" w:rsidRPr="009809AC" w:rsidRDefault="009809AC" w:rsidP="009809AC">
      <w:pPr>
        <w:shd w:val="clear" w:color="auto" w:fill="FFFFFF"/>
        <w:spacing w:before="150" w:after="0"/>
        <w:jc w:val="center"/>
        <w:rPr>
          <w:rFonts w:ascii="Times New Roman" w:eastAsia="Times New Roman" w:hAnsi="Times New Roman" w:cs="Times New Roman"/>
          <w:iCs/>
          <w:caps/>
          <w:sz w:val="30"/>
          <w:szCs w:val="30"/>
          <w:lang w:eastAsia="ru-RU"/>
        </w:rPr>
      </w:pPr>
    </w:p>
    <w:p w14:paraId="33AB1EE6" w14:textId="77777777" w:rsidR="009809AC" w:rsidRPr="009809AC" w:rsidRDefault="009809AC" w:rsidP="009809AC">
      <w:pPr>
        <w:pStyle w:val="a4"/>
        <w:numPr>
          <w:ilvl w:val="0"/>
          <w:numId w:val="8"/>
        </w:numPr>
        <w:spacing w:after="0"/>
        <w:jc w:val="center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  <w:r w:rsidRPr="009809AC">
        <w:rPr>
          <w:rFonts w:eastAsia="Times New Roman" w:cs="Times New Roman"/>
          <w:bCs/>
          <w:color w:val="000000"/>
          <w:sz w:val="30"/>
          <w:szCs w:val="30"/>
          <w:lang w:eastAsia="ru-RU"/>
        </w:rPr>
        <w:t>ОБЩИЕ ПОЛОЖЕНИЯ</w:t>
      </w:r>
    </w:p>
    <w:p w14:paraId="46CD1FDE" w14:textId="77777777" w:rsidR="009809AC" w:rsidRPr="009809AC" w:rsidRDefault="009809AC" w:rsidP="009809AC">
      <w:pPr>
        <w:pStyle w:val="a4"/>
        <w:spacing w:after="0"/>
        <w:ind w:left="1069"/>
        <w:rPr>
          <w:rFonts w:eastAsia="Times New Roman" w:cs="Times New Roman"/>
          <w:bCs/>
          <w:color w:val="000000"/>
          <w:sz w:val="30"/>
          <w:szCs w:val="30"/>
          <w:lang w:eastAsia="ru-RU"/>
        </w:rPr>
      </w:pPr>
    </w:p>
    <w:p w14:paraId="464C57F9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1.1. Настоящие положение определяет ежегодный порядок проведения школьной научно-практической конференции обучающихся ”Шаг в науку“ (далее – конференция).</w:t>
      </w:r>
    </w:p>
    <w:p w14:paraId="79D7BA81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1.2. Конференция является формой подведения итогов научно-исследовательской деятельности учащихся в учреждении образования.</w:t>
      </w:r>
    </w:p>
    <w:p w14:paraId="641AD8E7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1.3. Конференция проводится один раз в год и призвана активизировать работу по пропаганде научных знаний, профессиональной ориентации и привлечению учащихся к научному творчеству и исследовательской работе во внеурочное время под руководством педагогов.</w:t>
      </w:r>
    </w:p>
    <w:p w14:paraId="75000170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2. ЦЕЛЬ И ЗАДАЧИ</w:t>
      </w:r>
    </w:p>
    <w:p w14:paraId="1C4418A1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14:paraId="7B71A48A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2.1. Главная цель конференции – развитие навыков исследовательской деятельности учащихся как эффективного средства повышения качества образования и всестороннего развития личности учащихся.</w:t>
      </w:r>
    </w:p>
    <w:p w14:paraId="51C229FC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2.2. Основные задачи конференции:</w:t>
      </w:r>
    </w:p>
    <w:p w14:paraId="20D17919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2.2.1. Выявление способных и одаренных учащихся, развитие их интеллектуального творчества, стремления к постоянному совершенствованию знаний с учетом современных требований образования.</w:t>
      </w:r>
    </w:p>
    <w:p w14:paraId="1F1F71AD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2.2.2. Повышение интереса учащихся к изучаемым предметам, углубление их теоретических знаний в различных областях науки.</w:t>
      </w:r>
    </w:p>
    <w:p w14:paraId="1458B92A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2.2.3. Вовлечение учащихся в поисково-исследовательскую деятельность, приобщение к решению задач, имеющих практическое значение для развития науки, культуры, общества.</w:t>
      </w:r>
    </w:p>
    <w:p w14:paraId="2AC44664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2.2.4. Демонстрация и пропаганда лучших достижений учащихся в учебной научно-исследовательской деятельности.</w:t>
      </w:r>
    </w:p>
    <w:p w14:paraId="46CD44C4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14:paraId="4BD3F642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3. РУКОВОДСТВО КОНФЕРЕНЦИЕЙ</w:t>
      </w:r>
    </w:p>
    <w:p w14:paraId="1D9B20C3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14:paraId="6344AA0F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3.1. Организатором конференции является методический совет школы.</w:t>
      </w:r>
    </w:p>
    <w:p w14:paraId="5C3CFDC1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3.2. Для организации и проведения конференции создается оргкомитет.</w:t>
      </w:r>
    </w:p>
    <w:p w14:paraId="2ADFBC11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3.2.1. Оргкомитет разрабатывает программу конференции, формирует список участников, утверждает жюри, организует награждение победителей.</w:t>
      </w:r>
    </w:p>
    <w:p w14:paraId="643EA1AE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3.2.2. Оргкомитет анализирует и обобщает итоги конференции, представляет аналитические материалы по итогам проведения конференции.</w:t>
      </w:r>
    </w:p>
    <w:p w14:paraId="51CD7151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3.3. Персональный список жюри конференции формируется из педагогических работников школы и назначается приказом директора школы.</w:t>
      </w:r>
    </w:p>
    <w:p w14:paraId="518119D9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0C98979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4. УЧАСТНИКИ КОНФЕРЕНЦИИ</w:t>
      </w:r>
    </w:p>
    <w:p w14:paraId="2EABD986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14:paraId="11C4B91B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4.1. Участниками конференции могут быть обучающиеся III – XI классов учреждения образования, занимающиеся исследовательской деятельностью и имеющие научно-практические исследования, готовые к представлению и защите.</w:t>
      </w:r>
    </w:p>
    <w:p w14:paraId="42FE08F7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4.2. Учащиеся могут выполнять исследовательские работы по выбранной теме индивидуально (индивидуальное исследование и индивидуальное представление) или в составе исследовательской группы (коллективное исследование).</w:t>
      </w:r>
    </w:p>
    <w:p w14:paraId="26AAC280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14:paraId="7FF46902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5. СРОКИ ПРОВЕДЕНИЯ КОНФЕРЕНЦИИ</w:t>
      </w:r>
    </w:p>
    <w:p w14:paraId="5E6D80FD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14:paraId="29FA4F24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5.1. Сроки проведения отражаются в плане работы школы на учебный год. </w:t>
      </w:r>
    </w:p>
    <w:p w14:paraId="02BADAC5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5.2. Порядок организации и проведения конференции определяется методическим советом совместно с администрацией школы. </w:t>
      </w:r>
    </w:p>
    <w:p w14:paraId="55675E01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14:paraId="798E2D2B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14:paraId="5E67D589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14:paraId="5077DFFB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6. ПОРЯДОК ПРЕДОСТАВЛЕНИЯ И ОФОРМЛЕНИЯ РАБОТ</w:t>
      </w:r>
    </w:p>
    <w:p w14:paraId="21D879A6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14:paraId="08BFAA80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6.1. Оргкомитет в период до 1 февраля каждого года принимает заявки и электронный вариант конкурсных работ.</w:t>
      </w:r>
    </w:p>
    <w:p w14:paraId="3BFCB822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6.2. Оформление работ.</w:t>
      </w:r>
    </w:p>
    <w:p w14:paraId="6930BCB4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6.2.1. Объем исследовательских работ по учебным предметам не должен превышать 20 страниц формата А4 (без приложений).</w:t>
      </w:r>
    </w:p>
    <w:p w14:paraId="0DC422C1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6.2.2. Материалы набираются в текстовом формате редактора MS Word, шрифт Times New </w:t>
      </w:r>
      <w:proofErr w:type="spellStart"/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Roman</w:t>
      </w:r>
      <w:proofErr w:type="spellEnd"/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размер 14, полуторный интервал, выравнивание по ширине, поля справа 1 см, слева 3 см. Работы выполняются на белорусском или русском языках, в секции ”Иностранный язык“ на английском языке.</w:t>
      </w:r>
    </w:p>
    <w:p w14:paraId="38760607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6.2.3. Титульный лист с указанием темы исследования, Ф.И.О. автора (авторов) и научного руководителя, полное название учреждения образования.</w:t>
      </w:r>
    </w:p>
    <w:p w14:paraId="22D21210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6.2.4. Название работы должно отражать основную её идею, быть по возможности кратким, содержать ключевые слова.</w:t>
      </w:r>
    </w:p>
    <w:p w14:paraId="700BA948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6.2.5. В конце работы приводится список использованных источников, оформленный в соответствии с требованием ВАК Беларуси. В список использованных источников заносятся публикации, издания и источники, использованные автором. Все издания должны быть пронумерованы и расположены в порядке первого упоминания в тексте. Ссылки на используемые источники по тексту работы обязательны. Работы будут проверяться на наличие плагиата.</w:t>
      </w:r>
    </w:p>
    <w:p w14:paraId="0A6A1536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6.2.6. Важным элементом оформления работ считается (при уместности) фотофиксация практического знакомства обучающихся - исследователей с объектами исследования (людьми, памятниками, постройками, захоронениями и т.д.).</w:t>
      </w:r>
    </w:p>
    <w:p w14:paraId="22BC7B61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6.2.7. Номера страниц проставляются вверху по центру.</w:t>
      </w:r>
    </w:p>
    <w:p w14:paraId="33D60C02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6.2.8. Титульный лист включается в общую нумерацию, но номер страницы на нем не проставляется.</w:t>
      </w:r>
    </w:p>
    <w:p w14:paraId="3597856A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6.2.9. Сноски и примечания носят сквозной характер и обозначаются в самом тексте, например, [3, с. 55-56]. Обязательно при использовании в работе заимствованных из литературных источников </w:t>
      </w: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цитат, иллюстраций и таблиц указывать наряду с порядковым номером источника номера страниц, иллюстраций и таблиц, например, [2, с. 21, таблица 5], где 2 – номер источника в списке, 21 – номер страницы, 5 – номер таблицы.</w:t>
      </w:r>
    </w:p>
    <w:p w14:paraId="10E60170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6.2.10. Работы в распечатанном виде (листы А4, скреплённые скоросшивателем, в отдельной папке) предоставляются за неделю до начала конференции.</w:t>
      </w:r>
    </w:p>
    <w:p w14:paraId="62D1D591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6FAF824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50E361A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7. ТРЕБОВАНИЯ К СОДЕРЖАНИЮ</w:t>
      </w:r>
    </w:p>
    <w:p w14:paraId="0D3E3FB1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14:paraId="281E1E47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7.1. Работы должны:</w:t>
      </w:r>
    </w:p>
    <w:p w14:paraId="267C4D61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отражать результаты как теоретического изучения, так и практического исследования проблемы;</w:t>
      </w:r>
    </w:p>
    <w:p w14:paraId="09B155F0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носить самостоятельный, творческий характер.</w:t>
      </w:r>
    </w:p>
    <w:p w14:paraId="733A878A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7.2. Работы реферативного, компилятивного содержания к участию в конференции не принимаются.</w:t>
      </w:r>
    </w:p>
    <w:p w14:paraId="276EB18B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7.3. Содержание включает название структурных частей с указанием нумерации соответствующих страниц арабскими цифрами. Во введении обосновывается актуальность темы исследования, формулируется проблема исследования, степень изученности данного вопроса, делается краткий обзор известных данных и литературы, определяется собственный вклад в решение избранной проблемы, указывается объект и предмет исследования, формулируются цель и задачи исследования, определяются методы исследования. Основная часть должна содержать информацию, собранную и обработанную исследователем, а именно: описание основных источников исследования, механизм расчетов и умозаключений, система доказательств и аргументации, выводы, рекомендации.</w:t>
      </w:r>
    </w:p>
    <w:p w14:paraId="5C9DF770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Практическая часть.</w:t>
      </w:r>
    </w:p>
    <w:p w14:paraId="332A6AA4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заключении в лаконичном виде формулируются выводы и результаты, полученные автором, а также проводится их анализ на соответствие исходным идеям и гипотезам, делаются общие выводы, включающие данные о степени новизны полученных результатов, возможной теоретической и (или) практической значимости, направлениях дальнейших исследований и предложения по возможному практическому использованию результатов исследования.</w:t>
      </w:r>
    </w:p>
    <w:p w14:paraId="7D49DF14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60009BD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8.КРИТЕРИИ ОЦЕНКИ РАБОТ</w:t>
      </w:r>
    </w:p>
    <w:p w14:paraId="1A825AB9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14:paraId="15DF347D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8.1. Самостоятельность выполнения работы (отсутствие компилятивности в изложении, отсутствие плагиата, наличие ссылок ко всем цитатам). Работа отклоняется от участия в Конференции при наличии в ней фрагментов скопированного текста из интернета, отсутствии ссылок на источник).</w:t>
      </w:r>
    </w:p>
    <w:p w14:paraId="2EED6B9D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8.2. Соответствие требованиям оформления работы.</w:t>
      </w:r>
    </w:p>
    <w:p w14:paraId="65463575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8.3. Наличие в содержании работы сведений о самостоятельном (или с помощью учителя) использовании методов эмпирического исследования (наблюдение, эксперимент, сравнение, описание, измерение).</w:t>
      </w:r>
    </w:p>
    <w:p w14:paraId="517DB806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8.4. Наличие теоретических или практических результатов работы (выводов, рекомендаций, планов, программ действия и др.).</w:t>
      </w:r>
    </w:p>
    <w:p w14:paraId="5F0994F2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DA3EECB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9. КРИТЕРИИ ОЦЕНКИ ЗАЩИТЫ ИССЛЕДОВАНИЯ</w:t>
      </w:r>
    </w:p>
    <w:p w14:paraId="650CA448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14:paraId="31074363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изложении автором результатов работы оценивается:</w:t>
      </w:r>
    </w:p>
    <w:p w14:paraId="7EB0EFA6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Культура речи.</w:t>
      </w:r>
    </w:p>
    <w:p w14:paraId="64E6A678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Грамотность изложения материала, логичность, аргументированность, доказательность.</w:t>
      </w:r>
    </w:p>
    <w:p w14:paraId="7F8D2A79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Эрудиция.</w:t>
      </w:r>
    </w:p>
    <w:p w14:paraId="65A35ED6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Умение при выступлении пользоваться средствами визуализации (при необходимости).</w:t>
      </w:r>
    </w:p>
    <w:p w14:paraId="477A33C0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Способность отвечать на вопросы по теме исследования.</w:t>
      </w:r>
    </w:p>
    <w:p w14:paraId="362017D4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Соответствие регламенту (до 7 минут).</w:t>
      </w:r>
    </w:p>
    <w:p w14:paraId="083EFA02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14:paraId="7309D7F8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10. ПОДВЕДЕНИЕ ИТОГОВ КОНФЕРЕНЦИИ</w:t>
      </w:r>
    </w:p>
    <w:p w14:paraId="5BAF3C9A" w14:textId="77777777" w:rsidR="009809AC" w:rsidRPr="009809AC" w:rsidRDefault="009809AC" w:rsidP="009809A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14:paraId="6CB4D55B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10.1. По результатам публичной защиты жюри конференции составляет список победителей конференции по направлениям среди учащихся 3 –11 классов.</w:t>
      </w:r>
    </w:p>
    <w:p w14:paraId="7069F619" w14:textId="77777777" w:rsidR="009809AC" w:rsidRPr="009809AC" w:rsidRDefault="009809AC" w:rsidP="009809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10.2. Победители и участники конференции награждаются дипломами.</w:t>
      </w:r>
    </w:p>
    <w:p w14:paraId="2C13089B" w14:textId="77777777" w:rsidR="009809AC" w:rsidRPr="009809AC" w:rsidRDefault="009809AC" w:rsidP="009809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713DEEF5" w14:textId="77777777" w:rsidR="009809AC" w:rsidRPr="009809AC" w:rsidRDefault="009809AC" w:rsidP="009809AC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Разработчик</w:t>
      </w:r>
    </w:p>
    <w:p w14:paraId="7005263C" w14:textId="77777777" w:rsidR="009809AC" w:rsidRPr="009809AC" w:rsidRDefault="009809AC" w:rsidP="009809A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Заместитель директора</w:t>
      </w:r>
    </w:p>
    <w:p w14:paraId="1098C81B" w14:textId="135CF606" w:rsidR="009809AC" w:rsidRPr="009809AC" w:rsidRDefault="009809AC" w:rsidP="009809AC">
      <w:pPr>
        <w:tabs>
          <w:tab w:val="left" w:pos="6804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учебной работе</w:t>
      </w:r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proofErr w:type="spellStart"/>
      <w:r w:rsidRPr="009809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Ж.В.Подалинская</w:t>
      </w:r>
      <w:proofErr w:type="spellEnd"/>
    </w:p>
    <w:p w14:paraId="41FB33D0" w14:textId="4567B617" w:rsidR="00F70839" w:rsidRPr="009809AC" w:rsidRDefault="00F70839" w:rsidP="009809AC">
      <w:pPr>
        <w:rPr>
          <w:rFonts w:ascii="Times New Roman" w:hAnsi="Times New Roman" w:cs="Times New Roman"/>
        </w:rPr>
      </w:pPr>
    </w:p>
    <w:sectPr w:rsidR="00F70839" w:rsidRPr="00980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C4940" w14:textId="77777777" w:rsidR="0012269A" w:rsidRDefault="0012269A" w:rsidP="009809AC">
      <w:pPr>
        <w:spacing w:after="0" w:line="240" w:lineRule="auto"/>
      </w:pPr>
      <w:r>
        <w:separator/>
      </w:r>
    </w:p>
  </w:endnote>
  <w:endnote w:type="continuationSeparator" w:id="0">
    <w:p w14:paraId="4BDAD2C4" w14:textId="77777777" w:rsidR="0012269A" w:rsidRDefault="0012269A" w:rsidP="0098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088A" w14:textId="77777777" w:rsidR="0012269A" w:rsidRDefault="0012269A" w:rsidP="009809AC">
      <w:pPr>
        <w:spacing w:after="0" w:line="240" w:lineRule="auto"/>
      </w:pPr>
      <w:r>
        <w:separator/>
      </w:r>
    </w:p>
  </w:footnote>
  <w:footnote w:type="continuationSeparator" w:id="0">
    <w:p w14:paraId="3AEA6476" w14:textId="77777777" w:rsidR="0012269A" w:rsidRDefault="0012269A" w:rsidP="00980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5CD"/>
    <w:multiLevelType w:val="multilevel"/>
    <w:tmpl w:val="0F14F4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EF2911"/>
    <w:multiLevelType w:val="hybridMultilevel"/>
    <w:tmpl w:val="A9B2834C"/>
    <w:lvl w:ilvl="0" w:tplc="62A23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29B4"/>
    <w:multiLevelType w:val="multilevel"/>
    <w:tmpl w:val="1946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E79CC"/>
    <w:multiLevelType w:val="hybridMultilevel"/>
    <w:tmpl w:val="12441636"/>
    <w:lvl w:ilvl="0" w:tplc="CE66C83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B0368AE"/>
    <w:multiLevelType w:val="multilevel"/>
    <w:tmpl w:val="6F66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A401C"/>
    <w:multiLevelType w:val="hybridMultilevel"/>
    <w:tmpl w:val="874A8C56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9B1BAA"/>
    <w:multiLevelType w:val="hybridMultilevel"/>
    <w:tmpl w:val="AEA437E2"/>
    <w:lvl w:ilvl="0" w:tplc="693824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981369"/>
    <w:multiLevelType w:val="hybridMultilevel"/>
    <w:tmpl w:val="D26630F0"/>
    <w:lvl w:ilvl="0" w:tplc="91945E4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D7"/>
    <w:rsid w:val="0012269A"/>
    <w:rsid w:val="0028440A"/>
    <w:rsid w:val="007D0BD7"/>
    <w:rsid w:val="00966FD0"/>
    <w:rsid w:val="009809AC"/>
    <w:rsid w:val="00AD7DED"/>
    <w:rsid w:val="00F7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1E2B"/>
  <w15:chartTrackingRefBased/>
  <w15:docId w15:val="{E3744CEB-C34F-412D-8856-194DA1B6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28440A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8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70839"/>
    <w:pPr>
      <w:spacing w:line="240" w:lineRule="auto"/>
      <w:ind w:left="720"/>
      <w:contextualSpacing/>
    </w:pPr>
    <w:rPr>
      <w:rFonts w:ascii="Times New Roman" w:hAnsi="Times New Roman"/>
      <w:sz w:val="28"/>
      <w:lang w:val="ru-RU"/>
    </w:rPr>
  </w:style>
  <w:style w:type="table" w:customStyle="1" w:styleId="51">
    <w:name w:val="Сетка таблицы51"/>
    <w:basedOn w:val="a1"/>
    <w:next w:val="a3"/>
    <w:uiPriority w:val="39"/>
    <w:rsid w:val="00F70839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9809A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0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09AC"/>
  </w:style>
  <w:style w:type="paragraph" w:styleId="a7">
    <w:name w:val="footer"/>
    <w:basedOn w:val="a"/>
    <w:link w:val="a8"/>
    <w:uiPriority w:val="99"/>
    <w:unhideWhenUsed/>
    <w:rsid w:val="00980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0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6823</Characters>
  <Application>Microsoft Office Word</Application>
  <DocSecurity>0</DocSecurity>
  <Lines>56</Lines>
  <Paragraphs>16</Paragraphs>
  <ScaleCrop>false</ScaleCrop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2026-02-13T08:47:00Z</dcterms:created>
  <dcterms:modified xsi:type="dcterms:W3CDTF">2026-02-13T08:47:00Z</dcterms:modified>
</cp:coreProperties>
</file>