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72" w:rsidRPr="00404472" w:rsidRDefault="00404472" w:rsidP="004044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04472">
        <w:rPr>
          <w:rFonts w:ascii="Times New Roman" w:hAnsi="Times New Roman" w:cs="Times New Roman"/>
          <w:b/>
          <w:sz w:val="28"/>
          <w:szCs w:val="28"/>
        </w:rPr>
        <w:t>Эмоциональные нарушения у детей</w:t>
      </w:r>
    </w:p>
    <w:p w:rsidR="00C60E44" w:rsidRPr="00404472" w:rsidRDefault="00404472" w:rsidP="00404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4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04472">
        <w:rPr>
          <w:rFonts w:ascii="Times New Roman" w:hAnsi="Times New Roman" w:cs="Times New Roman"/>
          <w:sz w:val="28"/>
          <w:szCs w:val="28"/>
        </w:rPr>
        <w:t>Эмоции ребенка связаны с его внутренним миром и различными социальными ситуациями, переживание которых вызывает у него определенные эмоциональные состояния. В результате нарушения социальных ситуаций (изменение режима дня, образа жизни и т.п.) у ребенка может возникнуть стрессовое состояние, аффективные реакции, страх. Это вызывает негативное самочувствие ребенка, эмоциональное неблагополучие.</w:t>
      </w:r>
    </w:p>
    <w:p w:rsidR="00404472" w:rsidRPr="00404472" w:rsidRDefault="00404472" w:rsidP="004044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472">
        <w:rPr>
          <w:rFonts w:ascii="Times New Roman" w:hAnsi="Times New Roman" w:cs="Times New Roman"/>
          <w:b/>
          <w:sz w:val="28"/>
          <w:szCs w:val="28"/>
        </w:rPr>
        <w:t>Причины</w:t>
      </w:r>
    </w:p>
    <w:p w:rsidR="00404472" w:rsidRPr="00404472" w:rsidRDefault="00404472" w:rsidP="004044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472">
        <w:rPr>
          <w:rFonts w:ascii="Times New Roman" w:hAnsi="Times New Roman" w:cs="Times New Roman"/>
          <w:sz w:val="28"/>
          <w:szCs w:val="28"/>
        </w:rPr>
        <w:t xml:space="preserve"> Детские психологи полагают, что основными причинами возникновения эмоциональных нарушений у детей могут стать: перенесенные в детстве заболевания и стрессы; особенности физического и психоэмоционального развития ребенка, в том числе задержки, нарушения или отставания в интеллектуальном развитии; микроклимат в семье, а также особенности воспитания; социально-бытовые условия проживания ребенка, его близкое окружение. Нарушения в эмоциональной сфере у детей могут быть вызваны и другими факторами. К примеру, психологическую травму детскому организму могут нанести фильмы, которые он смотрит или компьютерные игры, в которые играет. Эмоциональные нарушения у детей проявляются чаще всего в переломные периоды развития. Ярким примером такого психически нестабильного поведения может служить так называемый «переходный возраст».</w:t>
      </w:r>
    </w:p>
    <w:p w:rsidR="00404472" w:rsidRPr="00404472" w:rsidRDefault="00404472" w:rsidP="004044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472">
        <w:rPr>
          <w:rFonts w:ascii="Times New Roman" w:hAnsi="Times New Roman" w:cs="Times New Roman"/>
          <w:b/>
          <w:sz w:val="28"/>
          <w:szCs w:val="28"/>
        </w:rPr>
        <w:t>Виды эмоциональных нарушений</w:t>
      </w:r>
    </w:p>
    <w:p w:rsidR="00404472" w:rsidRPr="00404472" w:rsidRDefault="00404472" w:rsidP="004044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472">
        <w:rPr>
          <w:rFonts w:ascii="Times New Roman" w:hAnsi="Times New Roman" w:cs="Times New Roman"/>
          <w:sz w:val="28"/>
          <w:szCs w:val="28"/>
        </w:rPr>
        <w:t xml:space="preserve"> Эйфория - неадекватно повышенное, радостное настроение. Ребенка, находящегося в состоянии эйфории, характеризуют как импульсивного, стремящегося к доминированию, нетерпеливого.</w:t>
      </w:r>
    </w:p>
    <w:p w:rsidR="00404472" w:rsidRPr="00404472" w:rsidRDefault="00404472" w:rsidP="004044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472">
        <w:rPr>
          <w:rFonts w:ascii="Times New Roman" w:hAnsi="Times New Roman" w:cs="Times New Roman"/>
          <w:sz w:val="28"/>
          <w:szCs w:val="28"/>
        </w:rPr>
        <w:t xml:space="preserve"> Дисфория – расстройство настроения, с преобладанием злобно-тоскливого, угрюмо-недовольного, при общей раздражительности и агрессивности. Ребенка в состоянии дисфории можно описать как угрюмого, злого, резкого, неуступчивого. Дисфория является разновидностью депрессии.</w:t>
      </w:r>
    </w:p>
    <w:p w:rsidR="00404472" w:rsidRPr="00404472" w:rsidRDefault="00404472" w:rsidP="004044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472">
        <w:rPr>
          <w:rFonts w:ascii="Times New Roman" w:hAnsi="Times New Roman" w:cs="Times New Roman"/>
          <w:sz w:val="28"/>
          <w:szCs w:val="28"/>
        </w:rPr>
        <w:t xml:space="preserve"> Депрессия, в свою очередь, - аффективное состояние, характеризующееся отрицательным эмоциональным фоном и общей пассивностью поведения. Ребенка с пониженным настроением можно охарактеризовать как несчастного, мрачного, пессимистичного.</w:t>
      </w:r>
    </w:p>
    <w:p w:rsidR="00404472" w:rsidRPr="00404472" w:rsidRDefault="00404472" w:rsidP="004044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472">
        <w:rPr>
          <w:rFonts w:ascii="Times New Roman" w:hAnsi="Times New Roman" w:cs="Times New Roman"/>
          <w:sz w:val="28"/>
          <w:szCs w:val="28"/>
        </w:rPr>
        <w:t xml:space="preserve"> Тревожный синдром – состояние беспричинной обеспокоенности, сопровождающееся нервным напряжением, непоседливостью. Ребенка, испытывающего тревогу, можно определить как неуверенного, скованного, напряженного. Этот синдром выражается в частой смене настроений, плаксивости, ослаблении аппетита, сосании пальцев, обидчивости и чувствительности. Тревога часто переходит в страхи (фобии).</w:t>
      </w:r>
    </w:p>
    <w:p w:rsidR="00404472" w:rsidRPr="00404472" w:rsidRDefault="00404472" w:rsidP="004044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472">
        <w:rPr>
          <w:rFonts w:ascii="Times New Roman" w:hAnsi="Times New Roman" w:cs="Times New Roman"/>
          <w:sz w:val="28"/>
          <w:szCs w:val="28"/>
        </w:rPr>
        <w:t xml:space="preserve"> Страх – это эмоциональное состояние, возникающее в случае осознания надвигающейся опасности – мнимой или реальной. Ребенок, испытывающий страх, выглядит робким, испуганным, замкнутым.</w:t>
      </w:r>
    </w:p>
    <w:p w:rsidR="00404472" w:rsidRPr="00404472" w:rsidRDefault="00404472" w:rsidP="00404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4472" w:rsidRPr="00404472" w:rsidRDefault="00404472" w:rsidP="004044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472">
        <w:rPr>
          <w:rFonts w:ascii="Times New Roman" w:hAnsi="Times New Roman" w:cs="Times New Roman"/>
          <w:sz w:val="28"/>
          <w:szCs w:val="28"/>
        </w:rPr>
        <w:lastRenderedPageBreak/>
        <w:t xml:space="preserve"> Апатия – безучастное отношение ко всему происходящему, которое сочетается с резким падением инициативы. При апатии утрата эмоциональных реакций сочетается с поражением или отсутствием волевых побуждений. Только с большим трудом можно ненадолго растормозить эмоциональную сферу, способствовать проявлению чувств.</w:t>
      </w:r>
    </w:p>
    <w:p w:rsidR="00404472" w:rsidRPr="00404472" w:rsidRDefault="00404472" w:rsidP="004044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472">
        <w:rPr>
          <w:rFonts w:ascii="Times New Roman" w:hAnsi="Times New Roman" w:cs="Times New Roman"/>
          <w:sz w:val="28"/>
          <w:szCs w:val="28"/>
        </w:rPr>
        <w:t xml:space="preserve"> Эмоциональная тупость - характеризуется не только отсутствием эмоций (на адекватные или неадекватные раздражители), но и невозможностью их появления вообще. Введение возбуждающих медикаментозных сре</w:t>
      </w:r>
      <w:proofErr w:type="gramStart"/>
      <w:r w:rsidRPr="0040447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04472">
        <w:rPr>
          <w:rFonts w:ascii="Times New Roman" w:hAnsi="Times New Roman" w:cs="Times New Roman"/>
          <w:sz w:val="28"/>
          <w:szCs w:val="28"/>
        </w:rPr>
        <w:t>иводит к временному беспредметному двигательному возбуждению, но не к появлению чувств или контактности.</w:t>
      </w:r>
    </w:p>
    <w:p w:rsidR="00404472" w:rsidRPr="00404472" w:rsidRDefault="00404472" w:rsidP="004044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472">
        <w:rPr>
          <w:rFonts w:ascii="Times New Roman" w:hAnsi="Times New Roman" w:cs="Times New Roman"/>
          <w:sz w:val="28"/>
          <w:szCs w:val="28"/>
        </w:rPr>
        <w:t>Паратимии</w:t>
      </w:r>
      <w:proofErr w:type="spellEnd"/>
      <w:r w:rsidRPr="00404472">
        <w:rPr>
          <w:rFonts w:ascii="Times New Roman" w:hAnsi="Times New Roman" w:cs="Times New Roman"/>
          <w:sz w:val="28"/>
          <w:szCs w:val="28"/>
        </w:rPr>
        <w:t xml:space="preserve"> или неадекватность эмоций – расстройство настроения, при котором переживание одной эмоции сопровождается внешним проявлением эмоции противоположной валентности. Необходимо отметить, что и </w:t>
      </w:r>
      <w:proofErr w:type="spellStart"/>
      <w:r w:rsidRPr="00404472">
        <w:rPr>
          <w:rFonts w:ascii="Times New Roman" w:hAnsi="Times New Roman" w:cs="Times New Roman"/>
          <w:sz w:val="28"/>
          <w:szCs w:val="28"/>
        </w:rPr>
        <w:t>паратимии</w:t>
      </w:r>
      <w:proofErr w:type="spellEnd"/>
      <w:r w:rsidRPr="00404472">
        <w:rPr>
          <w:rFonts w:ascii="Times New Roman" w:hAnsi="Times New Roman" w:cs="Times New Roman"/>
          <w:sz w:val="28"/>
          <w:szCs w:val="28"/>
        </w:rPr>
        <w:t xml:space="preserve">, и  эмоциональная тупость </w:t>
      </w:r>
      <w:proofErr w:type="gramStart"/>
      <w:r w:rsidRPr="00404472"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 w:rsidRPr="00404472">
        <w:rPr>
          <w:rFonts w:ascii="Times New Roman" w:hAnsi="Times New Roman" w:cs="Times New Roman"/>
          <w:sz w:val="28"/>
          <w:szCs w:val="28"/>
        </w:rPr>
        <w:t xml:space="preserve"> для детей, страдающих шизофренией.</w:t>
      </w:r>
    </w:p>
    <w:p w:rsidR="00404472" w:rsidRPr="00404472" w:rsidRDefault="00404472" w:rsidP="004044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472">
        <w:rPr>
          <w:rFonts w:ascii="Times New Roman" w:hAnsi="Times New Roman" w:cs="Times New Roman"/>
          <w:sz w:val="28"/>
          <w:szCs w:val="28"/>
        </w:rPr>
        <w:t xml:space="preserve"> Синдром </w:t>
      </w:r>
      <w:proofErr w:type="spellStart"/>
      <w:r w:rsidRPr="00404472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404472">
        <w:rPr>
          <w:rFonts w:ascii="Times New Roman" w:hAnsi="Times New Roman" w:cs="Times New Roman"/>
          <w:sz w:val="28"/>
          <w:szCs w:val="28"/>
        </w:rPr>
        <w:t xml:space="preserve"> и дефицита внимания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472">
        <w:rPr>
          <w:rFonts w:ascii="Times New Roman" w:hAnsi="Times New Roman" w:cs="Times New Roman"/>
          <w:sz w:val="28"/>
          <w:szCs w:val="28"/>
        </w:rPr>
        <w:t>(СДВГ) представляет собой сочетание общего двигательного беспокойства, неусидчивости, импульсивности поступков, эмоциональной лабильности, нарушений концентрации внимания. Отсюда следует, что основные признаки данного синдрома – отвлекаемость внимания и двигательная расторможенность. Таким образом, ребенок, страдающий СДВГ, непоседлив, не доводит до конца начатое дело, у него быстро меняется настроение.</w:t>
      </w:r>
    </w:p>
    <w:p w:rsidR="00404472" w:rsidRPr="00404472" w:rsidRDefault="00404472" w:rsidP="004044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472">
        <w:rPr>
          <w:rFonts w:ascii="Times New Roman" w:hAnsi="Times New Roman" w:cs="Times New Roman"/>
          <w:sz w:val="28"/>
          <w:szCs w:val="28"/>
        </w:rPr>
        <w:t xml:space="preserve"> Агрессия – разновидность провокационного поведения, направленного на привлечение внимания взрослых или сверстников. Может быть физическая, вербальная (нецензурная брань), косвенная (смещение агрессивной реакции на постороннее лицо или предмет). Может проявляться в виде подозрительности, обиды, негативизма, чувства вины.</w:t>
      </w:r>
    </w:p>
    <w:p w:rsidR="00404472" w:rsidRPr="00404472" w:rsidRDefault="00404472" w:rsidP="004044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472">
        <w:rPr>
          <w:rFonts w:ascii="Times New Roman" w:hAnsi="Times New Roman" w:cs="Times New Roman"/>
          <w:sz w:val="28"/>
          <w:szCs w:val="28"/>
        </w:rPr>
        <w:t xml:space="preserve"> Кроме указанных групп эмоциональных расстройств можно выделить и эмоциональные трудности в общении. Они представлены у детей аутичным поведением и трудностями в адекватном определении эмоциональных состояний людей.</w:t>
      </w:r>
    </w:p>
    <w:p w:rsidR="00404472" w:rsidRPr="00404472" w:rsidRDefault="00404472" w:rsidP="004044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472">
        <w:rPr>
          <w:rFonts w:ascii="Times New Roman" w:hAnsi="Times New Roman" w:cs="Times New Roman"/>
          <w:b/>
          <w:sz w:val="28"/>
          <w:szCs w:val="28"/>
        </w:rPr>
        <w:t>Как помочь?</w:t>
      </w:r>
    </w:p>
    <w:p w:rsidR="00404472" w:rsidRPr="00404472" w:rsidRDefault="00404472" w:rsidP="005655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472">
        <w:rPr>
          <w:rFonts w:ascii="Times New Roman" w:hAnsi="Times New Roman" w:cs="Times New Roman"/>
          <w:sz w:val="28"/>
          <w:szCs w:val="28"/>
        </w:rPr>
        <w:t xml:space="preserve"> Эмоциональные нарушения у детей лечатся </w:t>
      </w:r>
      <w:proofErr w:type="gramStart"/>
      <w:r w:rsidRPr="00404472">
        <w:rPr>
          <w:rFonts w:ascii="Times New Roman" w:hAnsi="Times New Roman" w:cs="Times New Roman"/>
          <w:sz w:val="28"/>
          <w:szCs w:val="28"/>
        </w:rPr>
        <w:t>также, как</w:t>
      </w:r>
      <w:proofErr w:type="gramEnd"/>
      <w:r w:rsidRPr="00404472">
        <w:rPr>
          <w:rFonts w:ascii="Times New Roman" w:hAnsi="Times New Roman" w:cs="Times New Roman"/>
          <w:sz w:val="28"/>
          <w:szCs w:val="28"/>
        </w:rPr>
        <w:t xml:space="preserve"> и у взрослых: сочетание индивидуальной, семейной психотерапии и фармакотерапии дают наилучший эффект.</w:t>
      </w:r>
    </w:p>
    <w:p w:rsidR="00404472" w:rsidRPr="00404472" w:rsidRDefault="00404472" w:rsidP="005655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472">
        <w:rPr>
          <w:rFonts w:ascii="Times New Roman" w:hAnsi="Times New Roman" w:cs="Times New Roman"/>
          <w:sz w:val="28"/>
          <w:szCs w:val="28"/>
        </w:rPr>
        <w:t xml:space="preserve"> Ведущим методом коррекции эмоциональных нарушений в детском возрасте является имитация детьми различных эмоциональных состояний. Значимость данного метода обусловлена рядом особенностей:</w:t>
      </w:r>
    </w:p>
    <w:p w:rsidR="00404472" w:rsidRPr="00404472" w:rsidRDefault="00404472" w:rsidP="00404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4472">
        <w:rPr>
          <w:rFonts w:ascii="Times New Roman" w:hAnsi="Times New Roman" w:cs="Times New Roman"/>
          <w:sz w:val="28"/>
          <w:szCs w:val="28"/>
        </w:rPr>
        <w:t xml:space="preserve"> 1) активные мимические и пантомимические проявления помогают предотвращать перерастание некоторых эмоций в патологию;</w:t>
      </w:r>
    </w:p>
    <w:p w:rsidR="00404472" w:rsidRPr="00404472" w:rsidRDefault="00404472" w:rsidP="00404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4472">
        <w:rPr>
          <w:rFonts w:ascii="Times New Roman" w:hAnsi="Times New Roman" w:cs="Times New Roman"/>
          <w:sz w:val="28"/>
          <w:szCs w:val="28"/>
        </w:rPr>
        <w:t xml:space="preserve"> 2) благодаря работе мышц лица и тела обеспечивается активная разрядка эмоций;</w:t>
      </w:r>
    </w:p>
    <w:p w:rsidR="00404472" w:rsidRPr="00404472" w:rsidRDefault="00404472" w:rsidP="00404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4472">
        <w:rPr>
          <w:rFonts w:ascii="Times New Roman" w:hAnsi="Times New Roman" w:cs="Times New Roman"/>
          <w:sz w:val="28"/>
          <w:szCs w:val="28"/>
        </w:rPr>
        <w:t xml:space="preserve"> 3) у детей при произвольном воспроизведении выразительных движений происходит оживление соответствующих эмоций и могут возникать яркие воспоминания о </w:t>
      </w:r>
      <w:proofErr w:type="spellStart"/>
      <w:r w:rsidRPr="00404472">
        <w:rPr>
          <w:rFonts w:ascii="Times New Roman" w:hAnsi="Times New Roman" w:cs="Times New Roman"/>
          <w:sz w:val="28"/>
          <w:szCs w:val="28"/>
        </w:rPr>
        <w:t>неотреагированных</w:t>
      </w:r>
      <w:proofErr w:type="spellEnd"/>
      <w:r w:rsidRPr="00404472">
        <w:rPr>
          <w:rFonts w:ascii="Times New Roman" w:hAnsi="Times New Roman" w:cs="Times New Roman"/>
          <w:sz w:val="28"/>
          <w:szCs w:val="28"/>
        </w:rPr>
        <w:t xml:space="preserve"> ранее переживаниях, что позволяет, в </w:t>
      </w:r>
      <w:r w:rsidRPr="00404472">
        <w:rPr>
          <w:rFonts w:ascii="Times New Roman" w:hAnsi="Times New Roman" w:cs="Times New Roman"/>
          <w:sz w:val="28"/>
          <w:szCs w:val="28"/>
        </w:rPr>
        <w:lastRenderedPageBreak/>
        <w:t>ряде случаев, найти первопричину нервного напряжения ребенка и нивелировать его реальные страхи.</w:t>
      </w:r>
    </w:p>
    <w:p w:rsidR="00404472" w:rsidRDefault="00404472" w:rsidP="005655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472">
        <w:rPr>
          <w:rFonts w:ascii="Times New Roman" w:hAnsi="Times New Roman" w:cs="Times New Roman"/>
          <w:sz w:val="28"/>
          <w:szCs w:val="28"/>
        </w:rPr>
        <w:t xml:space="preserve"> Имитация детьми эмоциональных состояний способствует расширению их системы знаний об эмоциях, дает возможность наглядно убедиться в том, что различные настроения, переживания выражаются в конкретных позах, жестах, мимике, движениях. Эти знания позволяют дошкольникам грамотнее ориентироваться в собственных эмоциональных состояниях и эмоциях окружающих</w:t>
      </w:r>
    </w:p>
    <w:p w:rsidR="00261291" w:rsidRDefault="00261291" w:rsidP="005655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009E" w:rsidRDefault="0097009E" w:rsidP="002612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70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472"/>
    <w:rsid w:val="00261291"/>
    <w:rsid w:val="00404472"/>
    <w:rsid w:val="00565560"/>
    <w:rsid w:val="0097009E"/>
    <w:rsid w:val="00970A5F"/>
    <w:rsid w:val="00C6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4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4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School-1</Company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2020-11-18T08:17:00Z</dcterms:created>
  <dcterms:modified xsi:type="dcterms:W3CDTF">2020-11-18T08:17:00Z</dcterms:modified>
</cp:coreProperties>
</file>