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3" w:rsidRPr="000F5CE3" w:rsidRDefault="000F5CE3" w:rsidP="000F5CE3">
      <w:pPr>
        <w:pStyle w:val="a3"/>
        <w:jc w:val="center"/>
        <w:rPr>
          <w:b/>
          <w:sz w:val="44"/>
          <w:szCs w:val="44"/>
        </w:rPr>
      </w:pPr>
      <w:bookmarkStart w:id="0" w:name="_GoBack"/>
      <w:r w:rsidRPr="000F5CE3">
        <w:rPr>
          <w:b/>
          <w:color w:val="FF0000"/>
          <w:sz w:val="44"/>
          <w:szCs w:val="44"/>
        </w:rPr>
        <w:t>Вступление в ряды ОО «БРСМ»</w:t>
      </w:r>
      <w:bookmarkEnd w:id="0"/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>Согласно п. 4.1. Устава ОО «БРСМ» членом ОО «БРСМ» может быть любой гражданин Республики Беларусь, лицо без гражданства, а также иностранные граждане, постоянно проживающие в Республике Беларусь, в возрасте, как правило, от 14 до 31 года, признающие Устав и программные документы ОО «БРСМ».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Членство в ОО «БРСМ» осуществляется через членство в первичных организациях ОО «БРСМ» (далее по тексту —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>).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Гражданин, принявший решение вступить в члены ОО «БРСМ» (далее по тексту - кандидат) должен обратиться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</w:t>
      </w:r>
      <w:proofErr w:type="spellEnd"/>
      <w:r>
        <w:rPr>
          <w:sz w:val="27"/>
          <w:szCs w:val="27"/>
        </w:rPr>
        <w:t xml:space="preserve"> месту жительства, учебы, работы.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кандидат в члены ОО «БРСМ» заполняет заявление-анкету установленного образца и предоставляет электронный вариант фото на ровном светлом фоне при </w:t>
      </w:r>
      <w:proofErr w:type="spellStart"/>
      <w:r>
        <w:rPr>
          <w:sz w:val="27"/>
          <w:szCs w:val="27"/>
        </w:rPr>
        <w:t>передне</w:t>
      </w:r>
      <w:proofErr w:type="spellEnd"/>
      <w:r>
        <w:rPr>
          <w:sz w:val="27"/>
          <w:szCs w:val="27"/>
        </w:rPr>
        <w:t>-верхне-боковом освещении (3x4 мм, анфас). Для кандидатов в члены ОО «БРСМ» в возрасте с 14 до 16 лет необходимо иметь письменное разрешение их законных представителей. Их роспись ставится в заявлении. Кандидат в члены ОО «БРСМ» получает письменные рекомендации (не менее двух) от членов ПО, либо (одной) от члена территориального комитета ОО «БРСМ» (далее по тексту - ТК). Рекомендующий должен поставить на заявлении кандидата в члены ОО «БРСМ» свою подпись, указать фамилию, имя, отчество, дату.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1.2.   </w:t>
      </w:r>
      <w:proofErr w:type="gramStart"/>
      <w:r>
        <w:rPr>
          <w:sz w:val="27"/>
          <w:szCs w:val="27"/>
        </w:rPr>
        <w:t>Заявление кандидата в члены ОО «БРСМ» рассматривается на собрании ПО или на собрании комитета ПО в присутствии кандидата.</w:t>
      </w:r>
      <w:proofErr w:type="gramEnd"/>
      <w:r>
        <w:rPr>
          <w:sz w:val="27"/>
          <w:szCs w:val="27"/>
        </w:rPr>
        <w:t xml:space="preserve"> Решение собрания отражается в протоколе. Протокол собрания находится в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и хранится в папке протоколов.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1.3.   Секретарь ПО предоставляет в ТК заявление, выписку из протокола (копию протокола) собрания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. Заявление члена ОО «БРСМ» хранится в ТК в </w:t>
      </w:r>
      <w:proofErr w:type="gramStart"/>
      <w:r>
        <w:rPr>
          <w:sz w:val="27"/>
          <w:szCs w:val="27"/>
        </w:rPr>
        <w:t>папке</w:t>
      </w:r>
      <w:proofErr w:type="gramEnd"/>
      <w:r>
        <w:rPr>
          <w:sz w:val="27"/>
          <w:szCs w:val="27"/>
        </w:rPr>
        <w:t xml:space="preserve"> данной ПО.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1.4.   Решение собрания ПО о принятии в члены ОО «БРСМ» утверждается на заседании Бюро </w:t>
      </w:r>
      <w:proofErr w:type="gramStart"/>
      <w:r>
        <w:rPr>
          <w:sz w:val="27"/>
          <w:szCs w:val="27"/>
        </w:rPr>
        <w:t>ТК</w:t>
      </w:r>
      <w:proofErr w:type="gramEnd"/>
      <w:r>
        <w:rPr>
          <w:sz w:val="27"/>
          <w:szCs w:val="27"/>
        </w:rPr>
        <w:t xml:space="preserve"> как правило в присутствии кандидата.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1.5.   При положительном решении собрания ПО о приеме в члены ОО «БРСМ», утверждении решения собрания на заседании Бюро ТК член ОО «БРСМ» уплачивает вступительный взнос секретарю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. Секретарь </w:t>
      </w:r>
      <w:proofErr w:type="gramStart"/>
      <w:r>
        <w:rPr>
          <w:sz w:val="27"/>
          <w:szCs w:val="27"/>
        </w:rPr>
        <w:t>ПО передает</w:t>
      </w:r>
      <w:proofErr w:type="gramEnd"/>
      <w:r>
        <w:rPr>
          <w:sz w:val="27"/>
          <w:szCs w:val="27"/>
        </w:rPr>
        <w:t xml:space="preserve"> в ТК собранные денежные средства, ведомость по сбору вступительных взносов.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 xml:space="preserve">1.6.   Секретарь ПО регистрирует члена ОО «БРСМ» в книге учета членов ПО (приложение 2), которая хранится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ПО. Книга учета членов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должна</w:t>
      </w:r>
      <w:proofErr w:type="gramEnd"/>
      <w:r>
        <w:rPr>
          <w:sz w:val="27"/>
          <w:szCs w:val="27"/>
        </w:rPr>
        <w:t xml:space="preserve"> быть пронумерована, прошнурована и скреплена печатью ТК и подписью первого секретаря ТК.</w:t>
      </w:r>
    </w:p>
    <w:p w:rsidR="000F5CE3" w:rsidRDefault="000F5CE3" w:rsidP="000F5CE3">
      <w:pPr>
        <w:pStyle w:val="a3"/>
        <w:jc w:val="both"/>
      </w:pPr>
      <w:r>
        <w:rPr>
          <w:sz w:val="27"/>
          <w:szCs w:val="27"/>
        </w:rPr>
        <w:t>1.7.    ТК оформляет карточку учета члена ОО «БРСМ».</w:t>
      </w:r>
    </w:p>
    <w:p w:rsidR="00DA2B8A" w:rsidRDefault="00DA2B8A"/>
    <w:sectPr w:rsidR="00DA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0"/>
    <w:rsid w:val="000F5CE3"/>
    <w:rsid w:val="00B263F0"/>
    <w:rsid w:val="00D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SCHOOL_1NOTE</cp:lastModifiedBy>
  <cp:revision>2</cp:revision>
  <dcterms:created xsi:type="dcterms:W3CDTF">2023-04-14T11:50:00Z</dcterms:created>
  <dcterms:modified xsi:type="dcterms:W3CDTF">2023-04-14T11:50:00Z</dcterms:modified>
</cp:coreProperties>
</file>