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1A90" w14:textId="77777777" w:rsidR="00E43710" w:rsidRDefault="00E43710" w:rsidP="00777688">
      <w:pPr>
        <w:rPr>
          <w:b/>
          <w:color w:val="000000" w:themeColor="text1"/>
          <w:sz w:val="28"/>
          <w:szCs w:val="28"/>
        </w:rPr>
      </w:pPr>
      <w:r w:rsidRPr="00E43710">
        <w:rPr>
          <w:b/>
          <w:color w:val="000000" w:themeColor="text1"/>
          <w:sz w:val="28"/>
          <w:szCs w:val="28"/>
        </w:rPr>
        <w:t xml:space="preserve">Правила поведения во время грозы </w:t>
      </w:r>
    </w:p>
    <w:p w14:paraId="08000000" w14:textId="0042EDF1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bookmarkStart w:id="0" w:name="_GoBack"/>
      <w:bookmarkEnd w:id="0"/>
      <w:r w:rsidRPr="00777688">
        <w:rPr>
          <w:color w:val="000000" w:themeColor="text1"/>
          <w:sz w:val="28"/>
          <w:szCs w:val="28"/>
          <w:highlight w:val="white"/>
        </w:rPr>
        <w:t>Человечест</w:t>
      </w:r>
      <w:r w:rsidR="00E43710">
        <w:rPr>
          <w:color w:val="000000" w:themeColor="text1"/>
          <w:sz w:val="28"/>
          <w:szCs w:val="28"/>
          <w:highlight w:val="white"/>
        </w:rPr>
        <w:t>во живет в мире природы, значит,</w:t>
      </w:r>
      <w:r w:rsidRPr="00777688">
        <w:rPr>
          <w:color w:val="000000" w:themeColor="text1"/>
          <w:sz w:val="28"/>
          <w:szCs w:val="28"/>
          <w:highlight w:val="white"/>
        </w:rPr>
        <w:t xml:space="preserve"> в жизни нас постоянно сопровождают различные природные явления. Одно из них – гроза. Она является настоящим буйством стихии и одновременно завораживает и устрашает.</w:t>
      </w:r>
    </w:p>
    <w:p w14:paraId="09000000" w14:textId="77777777" w:rsidR="0081797A" w:rsidRPr="00777688" w:rsidRDefault="00777688" w:rsidP="00777688">
      <w:pPr>
        <w:rPr>
          <w:color w:val="000000" w:themeColor="text1"/>
          <w:sz w:val="28"/>
          <w:szCs w:val="28"/>
        </w:rPr>
      </w:pPr>
      <w:r w:rsidRPr="00777688">
        <w:rPr>
          <w:color w:val="000000" w:themeColor="text1"/>
          <w:sz w:val="28"/>
          <w:szCs w:val="28"/>
          <w:highlight w:val="white"/>
        </w:rPr>
        <w:t xml:space="preserve">При прохождении грозового фронта над </w:t>
      </w:r>
      <w:proofErr w:type="spellStart"/>
      <w:r w:rsidRPr="00777688">
        <w:rPr>
          <w:color w:val="000000" w:themeColor="text1"/>
          <w:sz w:val="28"/>
          <w:szCs w:val="28"/>
          <w:highlight w:val="white"/>
        </w:rPr>
        <w:t>г</w:t>
      </w:r>
      <w:proofErr w:type="gramStart"/>
      <w:r w:rsidRPr="00777688">
        <w:rPr>
          <w:color w:val="000000" w:themeColor="text1"/>
          <w:sz w:val="28"/>
          <w:szCs w:val="28"/>
          <w:highlight w:val="white"/>
        </w:rPr>
        <w:t>.В</w:t>
      </w:r>
      <w:proofErr w:type="gramEnd"/>
      <w:r w:rsidRPr="00777688">
        <w:rPr>
          <w:color w:val="000000" w:themeColor="text1"/>
          <w:sz w:val="28"/>
          <w:szCs w:val="28"/>
          <w:highlight w:val="white"/>
        </w:rPr>
        <w:t>итебском</w:t>
      </w:r>
      <w:proofErr w:type="spellEnd"/>
      <w:r w:rsidRPr="00777688"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Pr="00777688">
        <w:rPr>
          <w:color w:val="000000" w:themeColor="text1"/>
          <w:sz w:val="28"/>
          <w:szCs w:val="28"/>
          <w:highlight w:val="white"/>
        </w:rPr>
        <w:t>в прошлом году, молния, попавшая в высокое дерево на одном из подворий привела к возникновению пожара дома. В результате попадания в дерево, электрический разряд</w:t>
      </w:r>
      <w:r w:rsidRPr="00777688">
        <w:rPr>
          <w:color w:val="000000" w:themeColor="text1"/>
          <w:sz w:val="28"/>
          <w:szCs w:val="28"/>
        </w:rPr>
        <w:t xml:space="preserve"> распространился на системы электроснабжения рядом расположенных жилых домов, в результате чего из строя вышли газовые котлы, телевизоры, приставки и телефоны.</w:t>
      </w:r>
    </w:p>
    <w:p w14:paraId="0A000000" w14:textId="77777777" w:rsidR="0081797A" w:rsidRPr="00777688" w:rsidRDefault="00777688" w:rsidP="00777688">
      <w:pPr>
        <w:rPr>
          <w:rFonts w:ascii="Tahoma" w:hAnsi="Tahoma"/>
          <w:color w:val="000000" w:themeColor="text1"/>
          <w:sz w:val="28"/>
          <w:szCs w:val="28"/>
        </w:rPr>
      </w:pPr>
      <w:r w:rsidRPr="00777688">
        <w:rPr>
          <w:color w:val="000000" w:themeColor="text1"/>
          <w:sz w:val="28"/>
          <w:szCs w:val="28"/>
        </w:rPr>
        <w:t>А в одном из жилых домов разряд прошёлся по телефонному кабелю, расположенного на стене дома из-за чего произошло возгорания утеплителя на стене. В соседнем доме разряд прошёл через металлический забор, оставив за собой заваренную калитку в заборе.</w:t>
      </w:r>
    </w:p>
    <w:p w14:paraId="0B000000" w14:textId="77777777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color w:val="000000" w:themeColor="text1"/>
          <w:sz w:val="28"/>
          <w:szCs w:val="28"/>
          <w:highlight w:val="white"/>
        </w:rPr>
        <w:t xml:space="preserve">У вас есть возможность узнать, насколько близко возле вас сверкает молния. Это даст вам фору, и вы сможете быстро спрятаться от непогоды. Рассчитать приближение грозы просто. Нужно посчитать время между громовым раскатом и вспышкой молнии. Чем больше секунд пройдет между этими явлениями, тем дальше гроза от вас. Учтите, что за одну секунду звук проходит один километр. </w:t>
      </w:r>
    </w:p>
    <w:p w14:paraId="0C000000" w14:textId="77777777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color w:val="000000" w:themeColor="text1"/>
          <w:sz w:val="28"/>
          <w:szCs w:val="28"/>
          <w:highlight w:val="white"/>
        </w:rPr>
        <w:t>Правила поведения во время грозы помогут вам уберечь себя от травм и даже смерти:</w:t>
      </w:r>
    </w:p>
    <w:p w14:paraId="0D000000" w14:textId="77777777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color w:val="000000" w:themeColor="text1"/>
          <w:sz w:val="28"/>
          <w:szCs w:val="28"/>
          <w:highlight w:val="white"/>
        </w:rPr>
        <w:t xml:space="preserve">1. </w:t>
      </w:r>
      <w:r w:rsidRPr="00777688">
        <w:rPr>
          <w:b/>
          <w:color w:val="000000" w:themeColor="text1"/>
          <w:sz w:val="28"/>
          <w:szCs w:val="28"/>
          <w:highlight w:val="white"/>
        </w:rPr>
        <w:t>Не прячьтесь под деревом</w:t>
      </w:r>
      <w:r w:rsidRPr="00777688">
        <w:rPr>
          <w:color w:val="000000" w:themeColor="text1"/>
          <w:sz w:val="28"/>
          <w:szCs w:val="28"/>
          <w:highlight w:val="white"/>
        </w:rPr>
        <w:t xml:space="preserve"> - молнии, все-таки, чаще бьют в более высокие объекты. Лучше отойти на расстояние, которое примерно в два раза превышает его высоту. Ведь попадая в землю, молния «растекается». И ее импульсный ток создает разность потенциалов на поверхности: так называемое шаговое напряжение. Напряжение тем меньше, чем дальше от места удара. А воздействие тем больше, чем шире расставлены ноги.</w:t>
      </w:r>
    </w:p>
    <w:p w14:paraId="0E000000" w14:textId="30785AA9" w:rsidR="0081797A" w:rsidRPr="00777688" w:rsidRDefault="00E43710" w:rsidP="00777688">
      <w:pPr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 В «чистом поле» примите «позу эмбриона»</w:t>
      </w:r>
      <w:r w:rsidR="00777688" w:rsidRPr="00777688">
        <w:rPr>
          <w:color w:val="000000" w:themeColor="text1"/>
          <w:sz w:val="28"/>
          <w:szCs w:val="28"/>
          <w:highlight w:val="white"/>
        </w:rPr>
        <w:t>: присядьте, сгорбившись на корточки. Ноги - вместе. Или встаньте на одну ногу, вспомнив об опасности шагового напряжения.</w:t>
      </w:r>
    </w:p>
    <w:p w14:paraId="0F000000" w14:textId="77777777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color w:val="000000" w:themeColor="text1"/>
          <w:sz w:val="28"/>
          <w:szCs w:val="28"/>
          <w:highlight w:val="white"/>
        </w:rPr>
        <w:t>Не прикасайтесь к металлическим предметам. Выньте их из карманов.</w:t>
      </w:r>
    </w:p>
    <w:p w14:paraId="10000000" w14:textId="143ACF5A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b/>
          <w:color w:val="000000" w:themeColor="text1"/>
          <w:sz w:val="28"/>
          <w:szCs w:val="28"/>
        </w:rPr>
        <w:t xml:space="preserve">3. </w:t>
      </w:r>
      <w:r w:rsidR="00E43710">
        <w:rPr>
          <w:b/>
          <w:color w:val="000000" w:themeColor="text1"/>
          <w:sz w:val="28"/>
          <w:szCs w:val="28"/>
        </w:rPr>
        <w:t xml:space="preserve"> </w:t>
      </w:r>
      <w:r w:rsidRPr="00777688">
        <w:rPr>
          <w:b/>
          <w:color w:val="000000" w:themeColor="text1"/>
          <w:sz w:val="28"/>
          <w:szCs w:val="28"/>
        </w:rPr>
        <w:t>Не стойте под зонтиком,</w:t>
      </w:r>
      <w:r w:rsidRPr="00777688">
        <w:rPr>
          <w:color w:val="000000" w:themeColor="text1"/>
          <w:sz w:val="28"/>
          <w:szCs w:val="28"/>
          <w:highlight w:val="white"/>
        </w:rPr>
        <w:t xml:space="preserve"> не держите в руках удочку, грабли, лопату, вилы, ружье. Все эти предметы превращают владельца </w:t>
      </w:r>
      <w:proofErr w:type="gramStart"/>
      <w:r w:rsidRPr="00777688">
        <w:rPr>
          <w:color w:val="000000" w:themeColor="text1"/>
          <w:sz w:val="28"/>
          <w:szCs w:val="28"/>
          <w:highlight w:val="white"/>
        </w:rPr>
        <w:t>в</w:t>
      </w:r>
      <w:proofErr w:type="gramEnd"/>
      <w:r w:rsidRPr="00777688"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Pr="00777688">
        <w:rPr>
          <w:color w:val="000000" w:themeColor="text1"/>
          <w:sz w:val="28"/>
          <w:szCs w:val="28"/>
          <w:highlight w:val="white"/>
        </w:rPr>
        <w:t>своего</w:t>
      </w:r>
      <w:proofErr w:type="gramEnd"/>
      <w:r w:rsidRPr="00777688">
        <w:rPr>
          <w:color w:val="000000" w:themeColor="text1"/>
          <w:sz w:val="28"/>
          <w:szCs w:val="28"/>
          <w:highlight w:val="white"/>
        </w:rPr>
        <w:t xml:space="preserve"> рода громоотвод. Он начинает буквально притягивать молнии.</w:t>
      </w:r>
    </w:p>
    <w:p w14:paraId="11000000" w14:textId="48698481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b/>
          <w:color w:val="000000" w:themeColor="text1"/>
          <w:sz w:val="28"/>
          <w:szCs w:val="28"/>
        </w:rPr>
        <w:t>4. Грозу можно переждать в машине или в автобусе</w:t>
      </w:r>
      <w:r w:rsidRPr="00777688">
        <w:rPr>
          <w:color w:val="000000" w:themeColor="text1"/>
          <w:sz w:val="28"/>
          <w:szCs w:val="28"/>
          <w:highlight w:val="white"/>
        </w:rPr>
        <w:t xml:space="preserve"> - их металлические оболочки создают защи</w:t>
      </w:r>
      <w:r w:rsidR="00E43710">
        <w:rPr>
          <w:color w:val="000000" w:themeColor="text1"/>
          <w:sz w:val="28"/>
          <w:szCs w:val="28"/>
          <w:highlight w:val="white"/>
        </w:rPr>
        <w:t>тный экран, называемый учеными «</w:t>
      </w:r>
      <w:r w:rsidRPr="00777688">
        <w:rPr>
          <w:color w:val="000000" w:themeColor="text1"/>
          <w:sz w:val="28"/>
          <w:szCs w:val="28"/>
          <w:highlight w:val="white"/>
        </w:rPr>
        <w:t xml:space="preserve">клеткой </w:t>
      </w:r>
      <w:r w:rsidRPr="00777688">
        <w:rPr>
          <w:color w:val="000000" w:themeColor="text1"/>
          <w:sz w:val="28"/>
          <w:szCs w:val="28"/>
        </w:rPr>
        <w:t>Фарадея</w:t>
      </w:r>
      <w:r w:rsidR="00E43710">
        <w:rPr>
          <w:color w:val="000000" w:themeColor="text1"/>
          <w:sz w:val="28"/>
          <w:szCs w:val="28"/>
          <w:highlight w:val="white"/>
        </w:rPr>
        <w:t>»</w:t>
      </w:r>
      <w:r w:rsidRPr="00777688">
        <w:rPr>
          <w:color w:val="000000" w:themeColor="text1"/>
          <w:sz w:val="28"/>
          <w:szCs w:val="28"/>
          <w:highlight w:val="white"/>
        </w:rPr>
        <w:t>. Внутрь е</w:t>
      </w:r>
      <w:r w:rsidR="00E43710">
        <w:rPr>
          <w:color w:val="000000" w:themeColor="text1"/>
          <w:sz w:val="28"/>
          <w:szCs w:val="28"/>
          <w:highlight w:val="white"/>
        </w:rPr>
        <w:t>е молния не проникает, а «стекает»</w:t>
      </w:r>
      <w:r w:rsidRPr="00777688">
        <w:rPr>
          <w:color w:val="000000" w:themeColor="text1"/>
          <w:sz w:val="28"/>
          <w:szCs w:val="28"/>
          <w:highlight w:val="white"/>
        </w:rPr>
        <w:t xml:space="preserve"> в землю.</w:t>
      </w:r>
    </w:p>
    <w:p w14:paraId="12000000" w14:textId="36B33297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b/>
          <w:color w:val="000000" w:themeColor="text1"/>
          <w:sz w:val="28"/>
          <w:szCs w:val="28"/>
        </w:rPr>
        <w:t>5. Находясь дома, выключите электроприборы и газ</w:t>
      </w:r>
      <w:r w:rsidRPr="00777688">
        <w:rPr>
          <w:color w:val="000000" w:themeColor="text1"/>
          <w:sz w:val="28"/>
          <w:szCs w:val="28"/>
          <w:highlight w:val="white"/>
        </w:rPr>
        <w:t>. Не выглядывайте в окна. Не разводите огонь в печи или в камине - грозовому разряду проще пробить горячий воздух. По аналогичной причине тем, кто жарил на природе шашлык, стоит отойти от мангала. Бывали случаи, когда,</w:t>
      </w:r>
      <w:r w:rsidR="00E43710">
        <w:rPr>
          <w:color w:val="000000" w:themeColor="text1"/>
          <w:sz w:val="28"/>
          <w:szCs w:val="28"/>
          <w:highlight w:val="white"/>
        </w:rPr>
        <w:t xml:space="preserve"> спасая от дождя жареное мясо, «доблестные»</w:t>
      </w:r>
      <w:r w:rsidRPr="00777688">
        <w:rPr>
          <w:color w:val="000000" w:themeColor="text1"/>
          <w:sz w:val="28"/>
          <w:szCs w:val="28"/>
          <w:highlight w:val="white"/>
        </w:rPr>
        <w:t xml:space="preserve"> мужчины сами обугливались.</w:t>
      </w:r>
    </w:p>
    <w:p w14:paraId="13000000" w14:textId="13A8A320" w:rsidR="0081797A" w:rsidRPr="00777688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b/>
          <w:color w:val="000000" w:themeColor="text1"/>
          <w:sz w:val="28"/>
          <w:szCs w:val="28"/>
          <w:highlight w:val="white"/>
        </w:rPr>
        <w:lastRenderedPageBreak/>
        <w:t>6.</w:t>
      </w:r>
      <w:r w:rsidR="00E43710"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Pr="00777688">
        <w:rPr>
          <w:b/>
          <w:color w:val="000000" w:themeColor="text1"/>
          <w:sz w:val="28"/>
          <w:szCs w:val="28"/>
          <w:highlight w:val="white"/>
        </w:rPr>
        <w:t xml:space="preserve"> Ради баловства не светите в грозовые облака лазерной указкой.</w:t>
      </w:r>
      <w:r w:rsidRPr="00777688">
        <w:rPr>
          <w:color w:val="000000" w:themeColor="text1"/>
          <w:sz w:val="28"/>
          <w:szCs w:val="28"/>
          <w:highlight w:val="white"/>
        </w:rPr>
        <w:t xml:space="preserve"> Есть научные данные, что лазерный луч провоцирует и притягивает молнии.</w:t>
      </w:r>
    </w:p>
    <w:p w14:paraId="14000000" w14:textId="586D6FA7" w:rsidR="00E43710" w:rsidRDefault="00777688" w:rsidP="00777688">
      <w:pPr>
        <w:rPr>
          <w:color w:val="000000" w:themeColor="text1"/>
          <w:sz w:val="28"/>
          <w:szCs w:val="28"/>
          <w:highlight w:val="white"/>
        </w:rPr>
      </w:pPr>
      <w:r w:rsidRPr="00777688">
        <w:rPr>
          <w:color w:val="000000" w:themeColor="text1"/>
          <w:sz w:val="28"/>
          <w:szCs w:val="28"/>
          <w:highlight w:val="white"/>
        </w:rPr>
        <w:t>Конечно, молнии на</w:t>
      </w:r>
      <w:r w:rsidRPr="00777688">
        <w:rPr>
          <w:color w:val="000000" w:themeColor="text1"/>
          <w:sz w:val="28"/>
          <w:szCs w:val="28"/>
        </w:rPr>
        <w:t>сто</w:t>
      </w:r>
      <w:r w:rsidRPr="00777688">
        <w:rPr>
          <w:color w:val="000000" w:themeColor="text1"/>
          <w:sz w:val="28"/>
          <w:szCs w:val="28"/>
          <w:highlight w:val="white"/>
        </w:rPr>
        <w:t>лько непредсказуемы, что уберечься от них на сто процентов в принципе невозможно. Но меры предосторожности принять стоит, чтобы свести риск к минимуму или хотя бы его не увеличивать.</w:t>
      </w:r>
    </w:p>
    <w:p w14:paraId="79613A06" w14:textId="307AB1C0" w:rsidR="0081797A" w:rsidRPr="00E43710" w:rsidRDefault="00E43710" w:rsidP="00E43710">
      <w:pPr>
        <w:rPr>
          <w:sz w:val="28"/>
          <w:szCs w:val="28"/>
          <w:highlight w:val="white"/>
        </w:rPr>
      </w:pPr>
      <w:r w:rsidRPr="00E43710">
        <w:rPr>
          <w:sz w:val="28"/>
          <w:szCs w:val="28"/>
        </w:rPr>
        <w:t xml:space="preserve">При пожаре звоните </w:t>
      </w:r>
      <w:r w:rsidRPr="00E43710">
        <w:rPr>
          <w:b/>
          <w:sz w:val="28"/>
          <w:szCs w:val="28"/>
        </w:rPr>
        <w:t>101</w:t>
      </w:r>
      <w:r w:rsidRPr="00E43710">
        <w:rPr>
          <w:sz w:val="28"/>
          <w:szCs w:val="28"/>
        </w:rPr>
        <w:t xml:space="preserve"> или </w:t>
      </w:r>
      <w:r w:rsidRPr="00E43710">
        <w:rPr>
          <w:b/>
          <w:sz w:val="28"/>
          <w:szCs w:val="28"/>
        </w:rPr>
        <w:t>112</w:t>
      </w:r>
      <w:r w:rsidRPr="00E43710">
        <w:rPr>
          <w:sz w:val="28"/>
          <w:szCs w:val="28"/>
        </w:rPr>
        <w:t>!</w:t>
      </w:r>
    </w:p>
    <w:sectPr w:rsidR="0081797A" w:rsidRPr="00E4371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1797A"/>
    <w:rsid w:val="00777688"/>
    <w:rsid w:val="0081797A"/>
    <w:rsid w:val="00E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ind w:firstLine="0"/>
      <w:jc w:val="left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30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name-link">
    <w:name w:val="name-link"/>
    <w:basedOn w:val="12"/>
    <w:link w:val="name-link0"/>
  </w:style>
  <w:style w:type="character" w:customStyle="1" w:styleId="name-link0">
    <w:name w:val="name-link"/>
    <w:basedOn w:val="a0"/>
    <w:link w:val="name-link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paragraph" w:customStyle="1" w:styleId="resh-link">
    <w:name w:val="resh-link"/>
    <w:basedOn w:val="12"/>
    <w:link w:val="resh-link0"/>
  </w:style>
  <w:style w:type="character" w:customStyle="1" w:styleId="resh-link0">
    <w:name w:val="resh-link"/>
    <w:basedOn w:val="a0"/>
    <w:link w:val="resh-link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ind w:firstLine="0"/>
      <w:jc w:val="left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30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name-link">
    <w:name w:val="name-link"/>
    <w:basedOn w:val="12"/>
    <w:link w:val="name-link0"/>
  </w:style>
  <w:style w:type="character" w:customStyle="1" w:styleId="name-link0">
    <w:name w:val="name-link"/>
    <w:basedOn w:val="a0"/>
    <w:link w:val="name-link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paragraph" w:customStyle="1" w:styleId="resh-link">
    <w:name w:val="resh-link"/>
    <w:basedOn w:val="12"/>
    <w:link w:val="resh-link0"/>
  </w:style>
  <w:style w:type="character" w:customStyle="1" w:styleId="resh-link0">
    <w:name w:val="resh-link"/>
    <w:basedOn w:val="a0"/>
    <w:link w:val="resh-link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2023-07-05T06:54:00Z</dcterms:created>
  <dcterms:modified xsi:type="dcterms:W3CDTF">2023-07-10T07:44:00Z</dcterms:modified>
</cp:coreProperties>
</file>